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sc13g.htm"/>
      <w:bookmarkStart w:id="1" w:name="kssc13g"/>
      <w:bookmarkStart w:id="2" w:name="sc13g.htm"/>
      <w:bookmarkStart w:id="3" w:name="kssc13g"/>
      <w:bookmarkEnd w:id="2"/>
      <w:bookmarkEnd w:id="3"/>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240" w:after="240"/>
        <w:jc w:val="center"/>
        <w:rPr>
          <w:rFonts w:ascii="Times New Roman;serif" w:hAnsi="Times New Roman;serif"/>
          <w:b/>
          <w:color w:val="000000"/>
          <w:sz w:val="28"/>
        </w:rPr>
      </w:pPr>
      <w:r>
        <w:rPr>
          <w:rFonts w:ascii="Times New Roman;serif" w:hAnsi="Times New Roman;serif"/>
          <w:b/>
          <w:color w:val="000000"/>
          <w:sz w:val="28"/>
        </w:rPr>
        <w:t>SCHEDULE 13G</w:t>
      </w:r>
    </w:p>
    <w:p>
      <w:pPr>
        <w:pStyle w:val="TextBody"/>
        <w:bidi w:val="0"/>
        <w:spacing w:before="0" w:after="0"/>
        <w:jc w:val="center"/>
        <w:rPr>
          <w:rFonts w:ascii="Times New Roman;serif" w:hAnsi="Times New Roman;serif"/>
          <w:b/>
          <w:color w:val="000000"/>
          <w:sz w:val="24"/>
        </w:rPr>
      </w:pPr>
      <w:r>
        <w:rPr>
          <w:rFonts w:ascii="Times New Roman;serif" w:hAnsi="Times New Roman;serif"/>
          <w:b/>
          <w:color w:val="000000"/>
          <w:sz w:val="24"/>
        </w:rPr>
        <w:t>UNDER THE SECURITIES EXCHANGE ACT OF 1934</w:t>
      </w:r>
    </w:p>
    <w:p>
      <w:pPr>
        <w:pStyle w:val="TextBody"/>
        <w:bidi w:val="0"/>
        <w:spacing w:before="0" w:after="0"/>
        <w:jc w:val="center"/>
        <w:rPr>
          <w:rFonts w:ascii="Times New Roman;serif" w:hAnsi="Times New Roman;serif"/>
          <w:b/>
          <w:color w:val="000000"/>
          <w:sz w:val="24"/>
        </w:rPr>
      </w:pPr>
      <w:r>
        <w:rPr>
          <w:rFonts w:ascii="Times New Roman;serif" w:hAnsi="Times New Roman;serif"/>
          <w:b/>
          <w:color w:val="000000"/>
          <w:sz w:val="24"/>
        </w:rPr>
        <w:t>(Amendment No. __)*</w:t>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28"/>
        </w:rPr>
      </w:pPr>
      <w:r>
        <w:rPr>
          <w:rFonts w:ascii="Times New Roman;serif" w:hAnsi="Times New Roman;serif"/>
          <w:b/>
          <w:color w:val="000000"/>
          <w:sz w:val="28"/>
        </w:rPr>
        <w:t>New Fortress Energy Inc.</w:t>
      </w:r>
    </w:p>
    <w:p>
      <w:pPr>
        <w:pStyle w:val="TextBody"/>
        <w:bidi w:val="0"/>
        <w:spacing w:before="0" w:after="240"/>
        <w:jc w:val="center"/>
        <w:rPr>
          <w:rFonts w:ascii="Times New Roman;serif" w:hAnsi="Times New Roman;serif"/>
          <w:color w:val="000000"/>
          <w:sz w:val="24"/>
        </w:rPr>
      </w:pPr>
      <w:r>
        <w:rPr>
          <w:rFonts w:ascii="Times New Roman;serif" w:hAnsi="Times New Roman;serif"/>
          <w:color w:val="000000"/>
          <w:sz w:val="24"/>
        </w:rPr>
        <w:t>(Name of Issuer)</w:t>
      </w:r>
    </w:p>
    <w:p>
      <w:pPr>
        <w:pStyle w:val="TextBody"/>
        <w:bidi w:val="0"/>
        <w:spacing w:before="240" w:after="283"/>
        <w:jc w:val="center"/>
        <w:rPr>
          <w:rFonts w:ascii="Times New Roman;serif" w:hAnsi="Times New Roman;serif"/>
          <w:b/>
          <w:color w:val="000000"/>
          <w:sz w:val="24"/>
        </w:rPr>
      </w:pPr>
      <w:r>
        <w:rPr>
          <w:rFonts w:ascii="Times New Roman;serif" w:hAnsi="Times New Roman;serif"/>
          <w:b/>
          <w:color w:val="000000"/>
          <w:sz w:val="24"/>
        </w:rPr>
        <w:t>Class A Common Stock</w:t>
      </w:r>
    </w:p>
    <w:p>
      <w:pPr>
        <w:pStyle w:val="TextBody"/>
        <w:bidi w:val="0"/>
        <w:spacing w:before="0" w:after="0"/>
        <w:jc w:val="center"/>
        <w:rPr>
          <w:rFonts w:ascii="Times New Roman;serif" w:hAnsi="Times New Roman;serif"/>
          <w:color w:val="000000"/>
          <w:sz w:val="24"/>
        </w:rPr>
      </w:pPr>
      <w:r>
        <w:rPr>
          <w:rFonts w:ascii="Times New Roman;serif" w:hAnsi="Times New Roman;serif"/>
          <w:color w:val="000000"/>
          <w:sz w:val="24"/>
        </w:rPr>
        <w:t>(Title of Class of Securities)</w:t>
      </w:r>
    </w:p>
    <w:p>
      <w:pPr>
        <w:pStyle w:val="TextBody"/>
        <w:bidi w:val="0"/>
        <w:spacing w:before="240" w:after="283"/>
        <w:jc w:val="center"/>
        <w:rPr>
          <w:rFonts w:ascii="Times New Roman;serif" w:hAnsi="Times New Roman;serif"/>
          <w:b/>
          <w:color w:val="000000"/>
          <w:sz w:val="24"/>
        </w:rPr>
      </w:pPr>
      <w:r>
        <w:rPr>
          <w:rFonts w:ascii="Times New Roman;serif" w:hAnsi="Times New Roman;serif"/>
          <w:b/>
          <w:color w:val="000000"/>
          <w:sz w:val="24"/>
        </w:rPr>
        <w:t>644393100</w:t>
      </w:r>
    </w:p>
    <w:p>
      <w:pPr>
        <w:pStyle w:val="TextBody"/>
        <w:bidi w:val="0"/>
        <w:spacing w:before="0" w:after="240"/>
        <w:jc w:val="center"/>
        <w:rPr>
          <w:rFonts w:ascii="Times New Roman;serif" w:hAnsi="Times New Roman;serif"/>
          <w:color w:val="000000"/>
          <w:sz w:val="24"/>
        </w:rPr>
      </w:pPr>
      <w:r>
        <w:rPr>
          <w:rFonts w:ascii="Times New Roman;serif" w:hAnsi="Times New Roman;serif"/>
          <w:color w:val="000000"/>
          <w:sz w:val="24"/>
        </w:rPr>
        <w:t>(CUSIP Number)</w:t>
      </w:r>
    </w:p>
    <w:p>
      <w:pPr>
        <w:pStyle w:val="TextBody"/>
        <w:bidi w:val="0"/>
        <w:spacing w:before="240" w:after="283"/>
        <w:jc w:val="center"/>
        <w:rPr>
          <w:rFonts w:ascii="Times New Roman;serif" w:hAnsi="Times New Roman;serif"/>
          <w:b/>
          <w:color w:val="000000"/>
          <w:sz w:val="24"/>
        </w:rPr>
      </w:pPr>
      <w:r>
        <w:rPr>
          <w:rFonts w:ascii="Times New Roman;serif" w:hAnsi="Times New Roman;serif"/>
          <w:b/>
          <w:color w:val="000000"/>
          <w:sz w:val="24"/>
        </w:rPr>
        <w:t>September 30, 2024</w:t>
      </w:r>
    </w:p>
    <w:p>
      <w:pPr>
        <w:pStyle w:val="TextBody"/>
        <w:bidi w:val="0"/>
        <w:spacing w:before="0" w:after="360"/>
        <w:jc w:val="center"/>
        <w:rPr>
          <w:rFonts w:ascii="Times New Roman;serif" w:hAnsi="Times New Roman;serif"/>
          <w:color w:val="000000"/>
          <w:sz w:val="24"/>
        </w:rPr>
      </w:pPr>
      <w:r>
        <w:rPr>
          <w:rFonts w:ascii="Times New Roman;serif" w:hAnsi="Times New Roman;serif"/>
          <w:color w:val="000000"/>
          <w:sz w:val="24"/>
        </w:rPr>
        <w:t>(Date of Event Which Requires Filing of this Statement)</w:t>
      </w:r>
    </w:p>
    <w:p>
      <w:pPr>
        <w:pStyle w:val="TextBody"/>
        <w:bidi w:val="0"/>
        <w:spacing w:before="0" w:after="0"/>
        <w:jc w:val="left"/>
        <w:rPr/>
      </w:pPr>
      <w:r>
        <w:rPr/>
      </w:r>
    </w:p>
    <w:p>
      <w:pPr>
        <w:pStyle w:val="TextBody"/>
        <w:bidi w:val="0"/>
        <w:spacing w:before="0" w:after="240"/>
        <w:jc w:val="left"/>
        <w:rPr>
          <w:rFonts w:ascii="Times New Roman;serif" w:hAnsi="Times New Roman;serif"/>
          <w:color w:val="000000"/>
          <w:sz w:val="22"/>
        </w:rPr>
      </w:pPr>
      <w:r>
        <w:rPr>
          <w:rFonts w:ascii="Times New Roman;serif" w:hAnsi="Times New Roman;serif"/>
          <w:color w:val="000000"/>
          <w:sz w:val="22"/>
        </w:rPr>
        <w:t>Check the appropriate box to designate the rule pursuant to which this Schedule is filed:</w:t>
      </w:r>
    </w:p>
    <w:p>
      <w:pPr>
        <w:pStyle w:val="Normal"/>
        <w:bidi w:val="0"/>
        <w:spacing w:before="0" w:after="0"/>
        <w:jc w:val="left"/>
        <w:rPr>
          <w:sz w:val="4"/>
          <w:szCs w:val="4"/>
        </w:rPr>
      </w:pPr>
      <w:r>
        <w:rPr>
          <w:sz w:val="4"/>
          <w:szCs w:val="4"/>
        </w:rPr>
      </w:r>
      <w:bookmarkStart w:id="4" w:name="zb4f9f1706d34403ab77df06de7aeaf2d"/>
      <w:bookmarkStart w:id="5" w:name="zb4f9f1706d34403ab77df06de7aeaf2d"/>
      <w:bookmarkEnd w:id="5"/>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Rule 13d-1(b)</w:t>
            </w:r>
          </w:p>
        </w:tc>
      </w:tr>
    </w:tbl>
    <w:p>
      <w:pPr>
        <w:pStyle w:val="Normal"/>
        <w:bidi w:val="0"/>
        <w:spacing w:before="0" w:after="0"/>
        <w:jc w:val="left"/>
        <w:rPr>
          <w:sz w:val="4"/>
          <w:szCs w:val="4"/>
        </w:rPr>
      </w:pPr>
      <w:r>
        <w:rPr>
          <w:sz w:val="4"/>
          <w:szCs w:val="4"/>
        </w:rPr>
      </w:r>
      <w:bookmarkStart w:id="6" w:name="z9a19a2dd4a3e46db800cb2057cb97810"/>
      <w:bookmarkStart w:id="7" w:name="z9a19a2dd4a3e46db800cb2057cb97810"/>
      <w:bookmarkEnd w:id="7"/>
    </w:p>
    <w:tbl>
      <w:tblPr>
        <w:tblW w:w="1608" w:type="dxa"/>
        <w:jc w:val="left"/>
        <w:tblInd w:w="0" w:type="dxa"/>
        <w:tblLayout w:type="fixed"/>
        <w:tblCellMar>
          <w:top w:w="0" w:type="dxa"/>
          <w:left w:w="0" w:type="dxa"/>
          <w:bottom w:w="0" w:type="dxa"/>
          <w:right w:w="0" w:type="dxa"/>
        </w:tblCellMar>
      </w:tblPr>
      <w:tblGrid>
        <w:gridCol w:w="38"/>
        <w:gridCol w:w="230"/>
        <w:gridCol w:w="134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Rule 13d-1(c)</w:t>
            </w:r>
          </w:p>
        </w:tc>
      </w:tr>
    </w:tbl>
    <w:p>
      <w:pPr>
        <w:pStyle w:val="Normal"/>
        <w:bidi w:val="0"/>
        <w:spacing w:before="0" w:after="0"/>
        <w:jc w:val="left"/>
        <w:rPr>
          <w:sz w:val="4"/>
          <w:szCs w:val="4"/>
        </w:rPr>
      </w:pPr>
      <w:r>
        <w:rPr>
          <w:sz w:val="4"/>
          <w:szCs w:val="4"/>
        </w:rPr>
      </w:r>
      <w:bookmarkStart w:id="8" w:name="zdcea17a1ff884704830ca815b045aa03"/>
      <w:bookmarkStart w:id="9" w:name="zdcea17a1ff884704830ca815b045aa03"/>
      <w:bookmarkEnd w:id="9"/>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Rule 13d-1(d)</w:t>
            </w:r>
          </w:p>
        </w:tc>
      </w:tr>
    </w:tbl>
    <w:p>
      <w:pPr>
        <w:pStyle w:val="Normal"/>
        <w:bidi w:val="0"/>
        <w:spacing w:before="0" w:after="0"/>
        <w:jc w:val="left"/>
        <w:rPr>
          <w:sz w:val="4"/>
          <w:szCs w:val="4"/>
        </w:rPr>
      </w:pPr>
      <w:r>
        <w:rPr>
          <w:sz w:val="4"/>
          <w:szCs w:val="4"/>
        </w:rPr>
      </w:r>
      <w:bookmarkStart w:id="10" w:name="z2811a8c1b1154db4ad4338d2ee397a74"/>
      <w:bookmarkStart w:id="11" w:name="z2811a8c1b1154db4ad4338d2ee397a74"/>
      <w:bookmarkEnd w:id="11"/>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serif" w:hAnsi="Times New Roman;serif"/>
                <w:sz w:val="22"/>
              </w:rPr>
            </w:pPr>
            <w:r>
              <w:rPr>
                <w:rFonts w:ascii="Times New Roman;serif" w:hAnsi="Times New Roman;serif"/>
                <w:sz w:val="22"/>
              </w:rPr>
              <w:t>*</w:t>
            </w:r>
          </w:p>
        </w:tc>
        <w:tc>
          <w:tcPr>
            <w:tcW w:w="100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tc>
      </w:tr>
    </w:tbl>
    <w:p>
      <w:pPr>
        <w:pStyle w:val="TextBody"/>
        <w:bidi w:val="0"/>
        <w:spacing w:before="240" w:after="240"/>
        <w:jc w:val="left"/>
        <w:rPr>
          <w:rFonts w:ascii="Times New Roman;serif" w:hAnsi="Times New Roman;serif"/>
          <w:color w:val="000000"/>
          <w:sz w:val="22"/>
        </w:rPr>
      </w:pPr>
      <w:r>
        <w:rPr>
          <w:rFonts w:ascii="Times New Roman;serif" w:hAnsi="Times New Roman;serif"/>
          <w:color w:val="000000"/>
          <w:sz w:val="22"/>
        </w:rPr>
        <w:t>The information required in the remainder of this cover page shall not be deemed to be “filed” for the purpose of Section 18 of the Securities Exchange Act of 1934 (“Act”) or otherwise subject to the liabilities of the section of the Act but shall be subject to all other provisions of the Act (however, see the Notes).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 w:name="z3a4430f2d50e4cccb715ef09fabdc7ef"/>
      <w:bookmarkStart w:id="13" w:name="z3a4430f2d50e4cccb715ef09fabdc7ef"/>
      <w:bookmarkEnd w:id="13"/>
    </w:p>
    <w:tbl>
      <w:tblPr>
        <w:tblW w:w="2392" w:type="dxa"/>
        <w:jc w:val="left"/>
        <w:tblInd w:w="0" w:type="dxa"/>
        <w:tblLayout w:type="fixed"/>
        <w:tblCellMar>
          <w:top w:w="0" w:type="dxa"/>
          <w:left w:w="0" w:type="dxa"/>
          <w:bottom w:w="0" w:type="dxa"/>
          <w:right w:w="28" w:type="dxa"/>
        </w:tblCellMar>
      </w:tblPr>
      <w:tblGrid>
        <w:gridCol w:w="1145"/>
        <w:gridCol w:w="1172"/>
        <w:gridCol w:w="75"/>
      </w:tblGrid>
      <w:tr>
        <w:trPr/>
        <w:tc>
          <w:tcPr>
            <w:tcW w:w="1145" w:type="dxa"/>
            <w:tcBorders>
              <w:right w:val="single" w:sz="4" w:space="0" w:color="000000"/>
            </w:tcBorders>
            <w:vAlign w:val="center"/>
          </w:tcPr>
          <w:p>
            <w:pPr>
              <w:pStyle w:val="TableContents"/>
              <w:bidi w:val="0"/>
              <w:spacing w:before="0" w:after="0"/>
              <w:jc w:val="left"/>
              <w:rPr>
                <w:rFonts w:ascii="Times New Roman;serif" w:hAnsi="Times New Roman;serif"/>
                <w:sz w:val="24"/>
              </w:rPr>
            </w:pPr>
            <w:r>
              <w:rPr>
                <w:rFonts w:ascii="Times New Roman;serif" w:hAnsi="Times New Roman;serif"/>
                <w:sz w:val="24"/>
              </w:rPr>
              <w:t>CUSIP No.</w:t>
            </w:r>
          </w:p>
        </w:tc>
        <w:tc>
          <w:tcPr>
            <w:tcW w:w="1172" w:type="dxa"/>
            <w:tcBorders>
              <w:top w:val="single" w:sz="4" w:space="0" w:color="000000"/>
              <w:left w:val="single" w:sz="4" w:space="0" w:color="000000"/>
              <w:bottom w:val="single" w:sz="4" w:space="0" w:color="000000"/>
              <w:right w:val="single" w:sz="4" w:space="0" w:color="000000"/>
            </w:tcBorders>
            <w:tcMar>
              <w:top w:w="28" w:type="dxa"/>
              <w:left w:w="28" w:type="dxa"/>
              <w:bottom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644393100</w:t>
            </w:r>
          </w:p>
        </w:tc>
        <w:tc>
          <w:tcPr>
            <w:tcW w:w="75" w:type="dxa"/>
            <w:tcBorders>
              <w:left w:val="single" w:sz="4" w:space="0" w:color="000000"/>
            </w:tcBorders>
            <w:tcMar>
              <w:left w:w="28"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396f2ebdcb4942f8811682c5f7534dcb"/>
      <w:bookmarkStart w:id="15" w:name="z396f2ebdcb4942f8811682c5f7534dcb"/>
      <w:bookmarkEnd w:id="15"/>
    </w:p>
    <w:tbl>
      <w:tblPr>
        <w:tblW w:w="7234" w:type="dxa"/>
        <w:jc w:val="left"/>
        <w:tblInd w:w="-5" w:type="dxa"/>
        <w:tblLayout w:type="fixed"/>
        <w:tblCellMar>
          <w:top w:w="28" w:type="dxa"/>
          <w:left w:w="28" w:type="dxa"/>
          <w:bottom w:w="28" w:type="dxa"/>
          <w:right w:w="28" w:type="dxa"/>
        </w:tblCellMar>
      </w:tblPr>
      <w:tblGrid>
        <w:gridCol w:w="272"/>
        <w:gridCol w:w="6962"/>
      </w:tblGrid>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NAME OF REPORTING PERSON</w:t>
            </w:r>
          </w:p>
          <w:p>
            <w:pPr>
              <w:pStyle w:val="TableContents"/>
              <w:bidi w:val="0"/>
              <w:spacing w:before="0" w:after="0"/>
              <w:jc w:val="left"/>
              <w:rPr/>
            </w:pPr>
            <w:r>
              <w:rPr/>
              <w:t> </w:t>
            </w:r>
          </w:p>
          <w:p>
            <w:pPr>
              <w:pStyle w:val="TableContents"/>
              <w:bidi w:val="0"/>
              <w:spacing w:before="0" w:after="0"/>
              <w:ind w:left="72" w:right="72" w:hanging="0"/>
              <w:jc w:val="left"/>
              <w:rPr>
                <w:rFonts w:ascii="Times New Roman;serif" w:hAnsi="Times New Roman;serif"/>
                <w:color w:val="000000"/>
                <w:sz w:val="24"/>
              </w:rPr>
            </w:pPr>
            <w:r>
              <w:rPr>
                <w:rFonts w:ascii="Times New Roman;serif" w:hAnsi="Times New Roman;serif"/>
                <w:color w:val="000000"/>
                <w:sz w:val="24"/>
              </w:rPr>
              <w:t>FINCO I Intermediate Holdco LLC</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2</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CHECK THE APPROPRIATE BOX IF A MEMBER OF A GROUP</w:t>
            </w:r>
          </w:p>
          <w:p>
            <w:pPr>
              <w:pStyle w:val="TableContents"/>
              <w:bidi w:val="0"/>
              <w:spacing w:before="0" w:after="0"/>
              <w:ind w:left="72" w:right="72" w:hanging="0"/>
              <w:jc w:val="left"/>
              <w:rPr/>
            </w:pPr>
            <w:r>
              <w:rPr>
                <w:rFonts w:ascii="Times New Roman;serif" w:hAnsi="Times New Roman;serif"/>
                <w:sz w:val="24"/>
              </w:rPr>
              <w:t>(a)</w:t>
            </w:r>
            <w:r>
              <w:rPr/>
              <w:t>   ☐</w:t>
            </w:r>
          </w:p>
          <w:p>
            <w:pPr>
              <w:pStyle w:val="TableContents"/>
              <w:bidi w:val="0"/>
              <w:spacing w:before="0" w:after="0"/>
              <w:ind w:left="72" w:right="72" w:hanging="0"/>
              <w:jc w:val="left"/>
              <w:rPr/>
            </w:pPr>
            <w:r>
              <w:rPr>
                <w:rFonts w:ascii="Times New Roman;serif" w:hAnsi="Times New Roman;serif"/>
                <w:sz w:val="24"/>
              </w:rPr>
              <w:t>(b)</w:t>
            </w:r>
            <w:r>
              <w:rPr/>
              <w:t>   ☐</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3</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SEC USE ONLY</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4</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CITIZENSHIP OR PLACE OF ORGANIZATION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Delaware</w:t>
            </w:r>
          </w:p>
        </w:tc>
      </w:tr>
    </w:tbl>
    <w:p>
      <w:pPr>
        <w:pStyle w:val="Normal"/>
        <w:bidi w:val="0"/>
        <w:spacing w:before="0" w:after="0"/>
        <w:jc w:val="left"/>
        <w:rPr>
          <w:sz w:val="4"/>
          <w:szCs w:val="4"/>
        </w:rPr>
      </w:pPr>
      <w:r>
        <w:rPr>
          <w:sz w:val="4"/>
          <w:szCs w:val="4"/>
        </w:rPr>
      </w:r>
      <w:bookmarkStart w:id="16" w:name="z3b52fb71d852492992ba43fd793282cc"/>
      <w:bookmarkStart w:id="17" w:name="z3b52fb71d852492992ba43fd793282cc"/>
      <w:bookmarkEnd w:id="17"/>
    </w:p>
    <w:tbl>
      <w:tblPr>
        <w:tblW w:w="6441" w:type="dxa"/>
        <w:jc w:val="left"/>
        <w:tblInd w:w="-5" w:type="dxa"/>
        <w:tblLayout w:type="fixed"/>
        <w:tblCellMar>
          <w:top w:w="0" w:type="dxa"/>
          <w:left w:w="28" w:type="dxa"/>
          <w:bottom w:w="28" w:type="dxa"/>
          <w:right w:w="28" w:type="dxa"/>
        </w:tblCellMar>
      </w:tblPr>
      <w:tblGrid>
        <w:gridCol w:w="2582"/>
        <w:gridCol w:w="272"/>
        <w:gridCol w:w="3587"/>
      </w:tblGrid>
      <w:tr>
        <w:trPr/>
        <w:tc>
          <w:tcPr>
            <w:tcW w:w="2582" w:type="dxa"/>
            <w:vMerge w:val="restart"/>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NUMBER OF SHARES</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BENEFICIALLY</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OWNED BY</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EACH</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REPORTING</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PERSON</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WITH</w:t>
            </w:r>
          </w:p>
        </w:tc>
        <w:tc>
          <w:tcPr>
            <w:tcW w:w="27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5</w:t>
            </w:r>
          </w:p>
        </w:tc>
        <w:tc>
          <w:tcPr>
            <w:tcW w:w="3587"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SOLE VOTING POWER</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0</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6</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SHARED VOTING POWER</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13,399,3171</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7</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SOLE DISPOSITIVE POWER</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0</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8</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SHARED DISPOSITIVE POWER</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13,399,3171</w:t>
            </w:r>
          </w:p>
        </w:tc>
      </w:tr>
    </w:tbl>
    <w:p>
      <w:pPr>
        <w:pStyle w:val="Normal"/>
        <w:bidi w:val="0"/>
        <w:spacing w:before="0" w:after="0"/>
        <w:jc w:val="left"/>
        <w:rPr>
          <w:sz w:val="4"/>
          <w:szCs w:val="4"/>
        </w:rPr>
      </w:pPr>
      <w:r>
        <w:rPr>
          <w:sz w:val="4"/>
          <w:szCs w:val="4"/>
        </w:rPr>
      </w:r>
      <w:bookmarkStart w:id="18" w:name="za1a716f735bd4244be2eb1c68e1ea84d"/>
      <w:bookmarkStart w:id="19" w:name="za1a716f735bd4244be2eb1c68e1ea84d"/>
      <w:bookmarkEnd w:id="19"/>
    </w:p>
    <w:tbl>
      <w:tblPr>
        <w:tblW w:w="9664" w:type="dxa"/>
        <w:jc w:val="left"/>
        <w:tblInd w:w="-5" w:type="dxa"/>
        <w:tblLayout w:type="fixed"/>
        <w:tblCellMar>
          <w:top w:w="0" w:type="dxa"/>
          <w:left w:w="28" w:type="dxa"/>
          <w:bottom w:w="28" w:type="dxa"/>
          <w:right w:w="28" w:type="dxa"/>
        </w:tblCellMar>
      </w:tblPr>
      <w:tblGrid>
        <w:gridCol w:w="392"/>
        <w:gridCol w:w="9272"/>
      </w:tblGrid>
      <w:tr>
        <w:trPr/>
        <w:tc>
          <w:tcPr>
            <w:tcW w:w="39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9</w:t>
            </w:r>
          </w:p>
        </w:tc>
        <w:tc>
          <w:tcPr>
            <w:tcW w:w="927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AGGREGATE AMOUNT BENEFICIALLY OWNED BY EACH REPORTING PERSON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13,399,317</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10</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CHECK IF THE AGGREGATE AMOUNT IN ROW (9) EXCLUDES CERTAIN SHARES</w:t>
            </w:r>
          </w:p>
          <w:p>
            <w:pPr>
              <w:pStyle w:val="TableContents"/>
              <w:bidi w:val="0"/>
              <w:spacing w:before="0" w:after="0"/>
              <w:ind w:left="72" w:right="72" w:hanging="0"/>
              <w:jc w:val="left"/>
              <w:rPr/>
            </w:pPr>
            <w:r>
              <w:rPr/>
              <w:t>☐</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11</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PERCENT OF CLASS REPRESENTED BY AMOUNT IN ROW 9</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5.3%2</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12</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TYPE OF REPORTING PERSON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OO, HC</w:t>
            </w:r>
          </w:p>
        </w:tc>
      </w:tr>
    </w:tbl>
    <w:p>
      <w:pPr>
        <w:pStyle w:val="TextBody"/>
        <w:bidi w:val="0"/>
        <w:spacing w:before="0" w:after="0"/>
        <w:jc w:val="left"/>
        <w:rPr/>
      </w:pPr>
      <w:r>
        <w:rPr/>
      </w:r>
    </w:p>
    <w:p>
      <w:pPr>
        <w:pStyle w:val="HorizontalLine"/>
        <w:pBdr>
          <w:bottom w:val="single" w:sz="12" w:space="0" w:color="808080"/>
        </w:pBdr>
        <w:bidi w:val="0"/>
        <w:spacing w:before="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8bbe458458c749c7904711c4a94cafd4"/>
      <w:bookmarkStart w:id="21" w:name="z8bbe458458c749c7904711c4a94cafd4"/>
      <w:bookmarkEnd w:id="21"/>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1</w:t>
            </w:r>
          </w:p>
        </w:tc>
        <w:tc>
          <w:tcPr>
            <w:tcW w:w="10050"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Solely in its capacity as the sole member of Fortress Investment Group LLC, which may be deemed to indirectly beneficially own the securities reported herein.</w:t>
            </w:r>
          </w:p>
        </w:tc>
      </w:tr>
    </w:tbl>
    <w:p>
      <w:pPr>
        <w:pStyle w:val="Normal"/>
        <w:bidi w:val="0"/>
        <w:spacing w:before="0" w:after="0"/>
        <w:jc w:val="left"/>
        <w:rPr>
          <w:sz w:val="4"/>
          <w:szCs w:val="4"/>
        </w:rPr>
      </w:pPr>
      <w:r>
        <w:rPr>
          <w:sz w:val="4"/>
          <w:szCs w:val="4"/>
        </w:rPr>
      </w:r>
      <w:bookmarkStart w:id="22" w:name="z26fcb596352a41d5bf8163102fa2bad7"/>
      <w:bookmarkStart w:id="23" w:name="z26fcb596352a41d5bf8163102fa2bad7"/>
      <w:bookmarkEnd w:id="23"/>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2</w:t>
            </w:r>
          </w:p>
        </w:tc>
        <w:tc>
          <w:tcPr>
            <w:tcW w:w="10050"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All percentages of Class A Common Stock contained herein are based on 251,419,302 shares of Class A Common Stock outstanding as of November 8, 2024, as reported by the Issuer in its Quarterly Report on Form 10-Q filed with the SEC on November 12, 2024.</w:t>
            </w:r>
          </w:p>
        </w:tc>
      </w:tr>
    </w:tbl>
    <w:p>
      <w:pPr>
        <w:pStyle w:val="TextBody"/>
        <w:bidi w:val="0"/>
        <w:spacing w:before="0" w:after="200"/>
        <w:jc w:val="left"/>
        <w:rPr/>
      </w:pPr>
      <w:r>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23d5891f65534b82baaed38ed0de1505"/>
      <w:bookmarkStart w:id="25" w:name="z23d5891f65534b82baaed38ed0de1505"/>
      <w:bookmarkEnd w:id="25"/>
    </w:p>
    <w:tbl>
      <w:tblPr>
        <w:tblW w:w="2392" w:type="dxa"/>
        <w:jc w:val="left"/>
        <w:tblInd w:w="0" w:type="dxa"/>
        <w:tblLayout w:type="fixed"/>
        <w:tblCellMar>
          <w:top w:w="0" w:type="dxa"/>
          <w:left w:w="0" w:type="dxa"/>
          <w:bottom w:w="0" w:type="dxa"/>
          <w:right w:w="28" w:type="dxa"/>
        </w:tblCellMar>
      </w:tblPr>
      <w:tblGrid>
        <w:gridCol w:w="1145"/>
        <w:gridCol w:w="1172"/>
        <w:gridCol w:w="75"/>
      </w:tblGrid>
      <w:tr>
        <w:trPr/>
        <w:tc>
          <w:tcPr>
            <w:tcW w:w="1145" w:type="dxa"/>
            <w:tcBorders>
              <w:right w:val="single" w:sz="4" w:space="0" w:color="000000"/>
            </w:tcBorders>
            <w:vAlign w:val="center"/>
          </w:tcPr>
          <w:p>
            <w:pPr>
              <w:pStyle w:val="TableContents"/>
              <w:bidi w:val="0"/>
              <w:spacing w:before="0" w:after="0"/>
              <w:jc w:val="left"/>
              <w:rPr>
                <w:rFonts w:ascii="Times New Roman;serif" w:hAnsi="Times New Roman;serif"/>
                <w:sz w:val="24"/>
              </w:rPr>
            </w:pPr>
            <w:r>
              <w:rPr>
                <w:rFonts w:ascii="Times New Roman;serif" w:hAnsi="Times New Roman;serif"/>
                <w:sz w:val="24"/>
              </w:rPr>
              <w:t>CUSIP No.</w:t>
            </w:r>
          </w:p>
        </w:tc>
        <w:tc>
          <w:tcPr>
            <w:tcW w:w="1172" w:type="dxa"/>
            <w:tcBorders>
              <w:top w:val="single" w:sz="4" w:space="0" w:color="000000"/>
              <w:left w:val="single" w:sz="4" w:space="0" w:color="000000"/>
              <w:bottom w:val="single" w:sz="4" w:space="0" w:color="000000"/>
              <w:right w:val="single" w:sz="4" w:space="0" w:color="000000"/>
            </w:tcBorders>
            <w:tcMar>
              <w:top w:w="28" w:type="dxa"/>
              <w:left w:w="28" w:type="dxa"/>
              <w:bottom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644393100</w:t>
            </w:r>
          </w:p>
        </w:tc>
        <w:tc>
          <w:tcPr>
            <w:tcW w:w="75" w:type="dxa"/>
            <w:tcBorders>
              <w:left w:val="single" w:sz="4" w:space="0" w:color="000000"/>
            </w:tcBorders>
            <w:tcMar>
              <w:left w:w="28"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bf8f97f48d9e4069a296cd54be13519a"/>
      <w:bookmarkStart w:id="27" w:name="zbf8f97f48d9e4069a296cd54be13519a"/>
      <w:bookmarkEnd w:id="27"/>
    </w:p>
    <w:tbl>
      <w:tblPr>
        <w:tblW w:w="7234" w:type="dxa"/>
        <w:jc w:val="left"/>
        <w:tblInd w:w="-5" w:type="dxa"/>
        <w:tblLayout w:type="fixed"/>
        <w:tblCellMar>
          <w:top w:w="28" w:type="dxa"/>
          <w:left w:w="28" w:type="dxa"/>
          <w:bottom w:w="28" w:type="dxa"/>
          <w:right w:w="28" w:type="dxa"/>
        </w:tblCellMar>
      </w:tblPr>
      <w:tblGrid>
        <w:gridCol w:w="272"/>
        <w:gridCol w:w="6962"/>
      </w:tblGrid>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NAME OF REPORTING PERSON</w:t>
            </w:r>
          </w:p>
          <w:p>
            <w:pPr>
              <w:pStyle w:val="TableContents"/>
              <w:bidi w:val="0"/>
              <w:spacing w:before="0" w:after="0"/>
              <w:jc w:val="left"/>
              <w:rPr/>
            </w:pPr>
            <w:r>
              <w:rPr/>
              <w:t> </w:t>
            </w:r>
          </w:p>
          <w:p>
            <w:pPr>
              <w:pStyle w:val="TableContents"/>
              <w:bidi w:val="0"/>
              <w:spacing w:before="0" w:after="0"/>
              <w:ind w:left="72" w:right="72" w:hanging="0"/>
              <w:jc w:val="left"/>
              <w:rPr>
                <w:rFonts w:ascii="Times New Roman;serif" w:hAnsi="Times New Roman;serif"/>
                <w:color w:val="000000"/>
                <w:sz w:val="24"/>
              </w:rPr>
            </w:pPr>
            <w:r>
              <w:rPr>
                <w:rFonts w:ascii="Times New Roman;serif" w:hAnsi="Times New Roman;serif"/>
                <w:color w:val="000000"/>
                <w:sz w:val="24"/>
              </w:rPr>
              <w:t>FINCO I LLC</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2</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CHECK THE APPROPRIATE BOX IF A MEMBER OF A GROUP</w:t>
            </w:r>
          </w:p>
          <w:p>
            <w:pPr>
              <w:pStyle w:val="TableContents"/>
              <w:bidi w:val="0"/>
              <w:spacing w:before="0" w:after="0"/>
              <w:ind w:left="72" w:right="72" w:hanging="0"/>
              <w:jc w:val="left"/>
              <w:rPr/>
            </w:pPr>
            <w:r>
              <w:rPr>
                <w:rFonts w:ascii="Times New Roman;serif" w:hAnsi="Times New Roman;serif"/>
                <w:sz w:val="24"/>
              </w:rPr>
              <w:t>(a)</w:t>
            </w:r>
            <w:r>
              <w:rPr/>
              <w:t>   ☐</w:t>
            </w:r>
          </w:p>
          <w:p>
            <w:pPr>
              <w:pStyle w:val="TableContents"/>
              <w:bidi w:val="0"/>
              <w:spacing w:before="0" w:after="0"/>
              <w:ind w:left="72" w:right="72" w:hanging="0"/>
              <w:jc w:val="left"/>
              <w:rPr/>
            </w:pPr>
            <w:r>
              <w:rPr>
                <w:rFonts w:ascii="Times New Roman;serif" w:hAnsi="Times New Roman;serif"/>
                <w:sz w:val="24"/>
              </w:rPr>
              <w:t>(b)</w:t>
            </w:r>
            <w:r>
              <w:rPr/>
              <w:t>   ☐</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3</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SEC USE ONLY</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4</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CITIZENSHIP OR PLACE OF ORGANIZATION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Delaware</w:t>
            </w:r>
          </w:p>
        </w:tc>
      </w:tr>
    </w:tbl>
    <w:p>
      <w:pPr>
        <w:pStyle w:val="Normal"/>
        <w:bidi w:val="0"/>
        <w:spacing w:before="0" w:after="0"/>
        <w:jc w:val="left"/>
        <w:rPr>
          <w:sz w:val="4"/>
          <w:szCs w:val="4"/>
        </w:rPr>
      </w:pPr>
      <w:r>
        <w:rPr>
          <w:sz w:val="4"/>
          <w:szCs w:val="4"/>
        </w:rPr>
      </w:r>
      <w:bookmarkStart w:id="28" w:name="z29f68b5cf7c347df9214ad4d49ab12b3"/>
      <w:bookmarkStart w:id="29" w:name="z29f68b5cf7c347df9214ad4d49ab12b3"/>
      <w:bookmarkEnd w:id="29"/>
    </w:p>
    <w:tbl>
      <w:tblPr>
        <w:tblW w:w="6441" w:type="dxa"/>
        <w:jc w:val="left"/>
        <w:tblInd w:w="-5" w:type="dxa"/>
        <w:tblLayout w:type="fixed"/>
        <w:tblCellMar>
          <w:top w:w="0" w:type="dxa"/>
          <w:left w:w="28" w:type="dxa"/>
          <w:bottom w:w="28" w:type="dxa"/>
          <w:right w:w="28" w:type="dxa"/>
        </w:tblCellMar>
      </w:tblPr>
      <w:tblGrid>
        <w:gridCol w:w="2582"/>
        <w:gridCol w:w="272"/>
        <w:gridCol w:w="3587"/>
      </w:tblGrid>
      <w:tr>
        <w:trPr/>
        <w:tc>
          <w:tcPr>
            <w:tcW w:w="2582" w:type="dxa"/>
            <w:vMerge w:val="restart"/>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NUMBER OF SHARES</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BENEFICIALLY</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OWNED BY</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EACH</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REPORTING</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PERSON</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WITH</w:t>
            </w:r>
          </w:p>
        </w:tc>
        <w:tc>
          <w:tcPr>
            <w:tcW w:w="27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5</w:t>
            </w:r>
          </w:p>
        </w:tc>
        <w:tc>
          <w:tcPr>
            <w:tcW w:w="3587"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SOLE VOTING POWER</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0</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6</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SHARED VOTING POWER</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13,399,3171</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7</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SOLE DISPOSITIVE POWER</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0</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8</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SHARED DISPOSITIVE POWER</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13,399,3171</w:t>
            </w:r>
          </w:p>
        </w:tc>
      </w:tr>
    </w:tbl>
    <w:p>
      <w:pPr>
        <w:pStyle w:val="Normal"/>
        <w:bidi w:val="0"/>
        <w:spacing w:before="0" w:after="0"/>
        <w:jc w:val="left"/>
        <w:rPr>
          <w:sz w:val="4"/>
          <w:szCs w:val="4"/>
        </w:rPr>
      </w:pPr>
      <w:r>
        <w:rPr>
          <w:sz w:val="4"/>
          <w:szCs w:val="4"/>
        </w:rPr>
      </w:r>
      <w:bookmarkStart w:id="30" w:name="z17243045d5cf45f79a1f1f41ca49be61"/>
      <w:bookmarkStart w:id="31" w:name="z17243045d5cf45f79a1f1f41ca49be61"/>
      <w:bookmarkEnd w:id="31"/>
    </w:p>
    <w:tbl>
      <w:tblPr>
        <w:tblW w:w="9664" w:type="dxa"/>
        <w:jc w:val="left"/>
        <w:tblInd w:w="-5" w:type="dxa"/>
        <w:tblLayout w:type="fixed"/>
        <w:tblCellMar>
          <w:top w:w="0" w:type="dxa"/>
          <w:left w:w="28" w:type="dxa"/>
          <w:bottom w:w="28" w:type="dxa"/>
          <w:right w:w="28" w:type="dxa"/>
        </w:tblCellMar>
      </w:tblPr>
      <w:tblGrid>
        <w:gridCol w:w="392"/>
        <w:gridCol w:w="9272"/>
      </w:tblGrid>
      <w:tr>
        <w:trPr/>
        <w:tc>
          <w:tcPr>
            <w:tcW w:w="39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9</w:t>
            </w:r>
          </w:p>
        </w:tc>
        <w:tc>
          <w:tcPr>
            <w:tcW w:w="927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AGGREGATE AMOUNT BENEFICIALLY OWNED BY EACH REPORTING PERSON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13,399,317</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10</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CHECK IF THE AGGREGATE AMOUNT IN ROW (9) EXCLUDES CERTAIN SHARES</w:t>
            </w:r>
          </w:p>
          <w:p>
            <w:pPr>
              <w:pStyle w:val="TableContents"/>
              <w:bidi w:val="0"/>
              <w:spacing w:before="0" w:after="0"/>
              <w:ind w:left="72" w:right="72" w:hanging="0"/>
              <w:jc w:val="left"/>
              <w:rPr/>
            </w:pPr>
            <w:r>
              <w:rPr/>
              <w:t>☐</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11</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PERCENT OF CLASS REPRESENTED BY AMOUNT IN ROW 9</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5.3%</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12</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TYPE OF REPORTING PERSON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OO, HC</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fe01350490dc46beb863128293a1fd7a"/>
      <w:bookmarkStart w:id="33" w:name="zfe01350490dc46beb863128293a1fd7a"/>
      <w:bookmarkEnd w:id="33"/>
    </w:p>
    <w:tbl>
      <w:tblPr>
        <w:tblW w:w="7765" w:type="dxa"/>
        <w:jc w:val="left"/>
        <w:tblInd w:w="0" w:type="dxa"/>
        <w:tblLayout w:type="fixed"/>
        <w:tblCellMar>
          <w:top w:w="0" w:type="dxa"/>
          <w:left w:w="0" w:type="dxa"/>
          <w:bottom w:w="0" w:type="dxa"/>
          <w:right w:w="0" w:type="dxa"/>
        </w:tblCellMar>
      </w:tblPr>
      <w:tblGrid>
        <w:gridCol w:w="155"/>
        <w:gridCol w:w="7610"/>
      </w:tblGrid>
      <w:tr>
        <w:trPr/>
        <w:tc>
          <w:tcPr>
            <w:tcW w:w="155" w:type="dxa"/>
            <w:tcBorders/>
            <w:vAlign w:val="center"/>
          </w:tcPr>
          <w:p>
            <w:pPr>
              <w:pStyle w:val="TableContents"/>
              <w:bidi w:val="0"/>
              <w:spacing w:lineRule="auto" w:line="240" w:before="0" w:after="283"/>
              <w:jc w:val="left"/>
              <w:rPr/>
            </w:pPr>
            <w:r>
              <w:rPr/>
              <w:t>1</w:t>
            </w:r>
          </w:p>
        </w:tc>
        <w:tc>
          <w:tcPr>
            <w:tcW w:w="7610"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Solely in its capacity as the sole member of FINCO I Intermediate Holdco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4" w:name="zbc3aa844da09455d9b030833759ac8a8"/>
      <w:bookmarkStart w:id="35" w:name="zbc3aa844da09455d9b030833759ac8a8"/>
      <w:bookmarkEnd w:id="35"/>
    </w:p>
    <w:tbl>
      <w:tblPr>
        <w:tblW w:w="2392" w:type="dxa"/>
        <w:jc w:val="left"/>
        <w:tblInd w:w="0" w:type="dxa"/>
        <w:tblLayout w:type="fixed"/>
        <w:tblCellMar>
          <w:top w:w="0" w:type="dxa"/>
          <w:left w:w="0" w:type="dxa"/>
          <w:bottom w:w="0" w:type="dxa"/>
          <w:right w:w="28" w:type="dxa"/>
        </w:tblCellMar>
      </w:tblPr>
      <w:tblGrid>
        <w:gridCol w:w="1145"/>
        <w:gridCol w:w="1172"/>
        <w:gridCol w:w="75"/>
      </w:tblGrid>
      <w:tr>
        <w:trPr/>
        <w:tc>
          <w:tcPr>
            <w:tcW w:w="1145" w:type="dxa"/>
            <w:tcBorders>
              <w:right w:val="single" w:sz="4" w:space="0" w:color="000000"/>
            </w:tcBorders>
            <w:vAlign w:val="center"/>
          </w:tcPr>
          <w:p>
            <w:pPr>
              <w:pStyle w:val="TableContents"/>
              <w:bidi w:val="0"/>
              <w:spacing w:before="0" w:after="0"/>
              <w:jc w:val="left"/>
              <w:rPr>
                <w:rFonts w:ascii="Times New Roman;serif" w:hAnsi="Times New Roman;serif"/>
                <w:sz w:val="24"/>
              </w:rPr>
            </w:pPr>
            <w:r>
              <w:rPr>
                <w:rFonts w:ascii="Times New Roman;serif" w:hAnsi="Times New Roman;serif"/>
                <w:sz w:val="24"/>
              </w:rPr>
              <w:t>CUSIP No.</w:t>
            </w:r>
          </w:p>
        </w:tc>
        <w:tc>
          <w:tcPr>
            <w:tcW w:w="1172" w:type="dxa"/>
            <w:tcBorders>
              <w:top w:val="single" w:sz="4" w:space="0" w:color="000000"/>
              <w:left w:val="single" w:sz="4" w:space="0" w:color="000000"/>
              <w:bottom w:val="single" w:sz="4" w:space="0" w:color="000000"/>
              <w:right w:val="single" w:sz="4" w:space="0" w:color="000000"/>
            </w:tcBorders>
            <w:tcMar>
              <w:top w:w="28" w:type="dxa"/>
              <w:left w:w="28" w:type="dxa"/>
              <w:bottom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644393100</w:t>
            </w:r>
          </w:p>
        </w:tc>
        <w:tc>
          <w:tcPr>
            <w:tcW w:w="75" w:type="dxa"/>
            <w:tcBorders>
              <w:left w:val="single" w:sz="4" w:space="0" w:color="000000"/>
            </w:tcBorders>
            <w:tcMar>
              <w:left w:w="28"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cc8eca67bd9d429a93db03ae310cf8be"/>
      <w:bookmarkStart w:id="37" w:name="zcc8eca67bd9d429a93db03ae310cf8be"/>
      <w:bookmarkEnd w:id="37"/>
    </w:p>
    <w:tbl>
      <w:tblPr>
        <w:tblW w:w="7234" w:type="dxa"/>
        <w:jc w:val="left"/>
        <w:tblInd w:w="-5" w:type="dxa"/>
        <w:tblLayout w:type="fixed"/>
        <w:tblCellMar>
          <w:top w:w="28" w:type="dxa"/>
          <w:left w:w="28" w:type="dxa"/>
          <w:bottom w:w="28" w:type="dxa"/>
          <w:right w:w="28" w:type="dxa"/>
        </w:tblCellMar>
      </w:tblPr>
      <w:tblGrid>
        <w:gridCol w:w="272"/>
        <w:gridCol w:w="6962"/>
      </w:tblGrid>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NAME OF REPORTING PERSON</w:t>
            </w:r>
          </w:p>
          <w:p>
            <w:pPr>
              <w:pStyle w:val="TableContents"/>
              <w:bidi w:val="0"/>
              <w:spacing w:before="0" w:after="0"/>
              <w:jc w:val="left"/>
              <w:rPr/>
            </w:pPr>
            <w:r>
              <w:rPr/>
              <w:t> </w:t>
            </w:r>
          </w:p>
          <w:p>
            <w:pPr>
              <w:pStyle w:val="TableContents"/>
              <w:bidi w:val="0"/>
              <w:spacing w:before="0" w:after="0"/>
              <w:ind w:left="72" w:right="72" w:hanging="0"/>
              <w:jc w:val="left"/>
              <w:rPr>
                <w:rFonts w:ascii="Times New Roman;serif" w:hAnsi="Times New Roman;serif"/>
                <w:color w:val="000000"/>
                <w:sz w:val="24"/>
              </w:rPr>
            </w:pPr>
            <w:r>
              <w:rPr>
                <w:rFonts w:ascii="Times New Roman;serif" w:hAnsi="Times New Roman;serif"/>
                <w:color w:val="000000"/>
                <w:sz w:val="24"/>
              </w:rPr>
              <w:t>FIG Parent, LLC</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2</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CHECK THE APPROPRIATE BOX IF A MEMBER OF A GROUP</w:t>
            </w:r>
          </w:p>
          <w:p>
            <w:pPr>
              <w:pStyle w:val="TableContents"/>
              <w:bidi w:val="0"/>
              <w:spacing w:before="0" w:after="0"/>
              <w:ind w:left="72" w:right="72" w:hanging="0"/>
              <w:jc w:val="left"/>
              <w:rPr/>
            </w:pPr>
            <w:r>
              <w:rPr>
                <w:rFonts w:ascii="Times New Roman;serif" w:hAnsi="Times New Roman;serif"/>
                <w:sz w:val="24"/>
              </w:rPr>
              <w:t>(a)</w:t>
            </w:r>
            <w:r>
              <w:rPr/>
              <w:t>   ☐</w:t>
            </w:r>
          </w:p>
          <w:p>
            <w:pPr>
              <w:pStyle w:val="TableContents"/>
              <w:bidi w:val="0"/>
              <w:spacing w:before="0" w:after="0"/>
              <w:ind w:left="72" w:right="72" w:hanging="0"/>
              <w:jc w:val="left"/>
              <w:rPr/>
            </w:pPr>
            <w:r>
              <w:rPr>
                <w:rFonts w:ascii="Times New Roman;serif" w:hAnsi="Times New Roman;serif"/>
                <w:sz w:val="24"/>
              </w:rPr>
              <w:t>(b)</w:t>
            </w:r>
            <w:r>
              <w:rPr/>
              <w:t>   ☐</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3</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SEC USE ONLY</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4</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CITIZENSHIP OR PLACE OF ORGANIZATION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Delaware</w:t>
            </w:r>
          </w:p>
        </w:tc>
      </w:tr>
    </w:tbl>
    <w:p>
      <w:pPr>
        <w:pStyle w:val="Normal"/>
        <w:bidi w:val="0"/>
        <w:spacing w:before="0" w:after="0"/>
        <w:jc w:val="left"/>
        <w:rPr>
          <w:sz w:val="4"/>
          <w:szCs w:val="4"/>
        </w:rPr>
      </w:pPr>
      <w:r>
        <w:rPr>
          <w:sz w:val="4"/>
          <w:szCs w:val="4"/>
        </w:rPr>
      </w:r>
      <w:bookmarkStart w:id="38" w:name="zb016260806df4352ba6e92ad8ff7126c"/>
      <w:bookmarkStart w:id="39" w:name="zb016260806df4352ba6e92ad8ff7126c"/>
      <w:bookmarkEnd w:id="39"/>
    </w:p>
    <w:tbl>
      <w:tblPr>
        <w:tblW w:w="6441" w:type="dxa"/>
        <w:jc w:val="left"/>
        <w:tblInd w:w="-5" w:type="dxa"/>
        <w:tblLayout w:type="fixed"/>
        <w:tblCellMar>
          <w:top w:w="0" w:type="dxa"/>
          <w:left w:w="28" w:type="dxa"/>
          <w:bottom w:w="28" w:type="dxa"/>
          <w:right w:w="28" w:type="dxa"/>
        </w:tblCellMar>
      </w:tblPr>
      <w:tblGrid>
        <w:gridCol w:w="2582"/>
        <w:gridCol w:w="272"/>
        <w:gridCol w:w="3587"/>
      </w:tblGrid>
      <w:tr>
        <w:trPr/>
        <w:tc>
          <w:tcPr>
            <w:tcW w:w="2582" w:type="dxa"/>
            <w:vMerge w:val="restart"/>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NUMBER OF SHARES</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BENEFICIALLY</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OWNED BY</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EACH</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REPORTING</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PERSON</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WITH</w:t>
            </w:r>
          </w:p>
        </w:tc>
        <w:tc>
          <w:tcPr>
            <w:tcW w:w="27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5</w:t>
            </w:r>
          </w:p>
        </w:tc>
        <w:tc>
          <w:tcPr>
            <w:tcW w:w="3587"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SOLE VOTING POWER</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0</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6</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SHARED VOTING POWER</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13,399,3171</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7</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SOLE DISPOSITIVE POWER</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0</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8</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SHARED DISPOSITIVE POWER</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13,399,3171</w:t>
            </w:r>
          </w:p>
        </w:tc>
      </w:tr>
    </w:tbl>
    <w:p>
      <w:pPr>
        <w:pStyle w:val="Normal"/>
        <w:bidi w:val="0"/>
        <w:spacing w:before="0" w:after="0"/>
        <w:jc w:val="left"/>
        <w:rPr>
          <w:sz w:val="4"/>
          <w:szCs w:val="4"/>
        </w:rPr>
      </w:pPr>
      <w:r>
        <w:rPr>
          <w:sz w:val="4"/>
          <w:szCs w:val="4"/>
        </w:rPr>
      </w:r>
      <w:bookmarkStart w:id="40" w:name="z955056ba25ba44a6a3249e9c369c67ec"/>
      <w:bookmarkStart w:id="41" w:name="z955056ba25ba44a6a3249e9c369c67ec"/>
      <w:bookmarkEnd w:id="41"/>
    </w:p>
    <w:tbl>
      <w:tblPr>
        <w:tblW w:w="9664" w:type="dxa"/>
        <w:jc w:val="left"/>
        <w:tblInd w:w="-5" w:type="dxa"/>
        <w:tblLayout w:type="fixed"/>
        <w:tblCellMar>
          <w:top w:w="0" w:type="dxa"/>
          <w:left w:w="28" w:type="dxa"/>
          <w:bottom w:w="28" w:type="dxa"/>
          <w:right w:w="28" w:type="dxa"/>
        </w:tblCellMar>
      </w:tblPr>
      <w:tblGrid>
        <w:gridCol w:w="392"/>
        <w:gridCol w:w="9272"/>
      </w:tblGrid>
      <w:tr>
        <w:trPr/>
        <w:tc>
          <w:tcPr>
            <w:tcW w:w="39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9</w:t>
            </w:r>
          </w:p>
        </w:tc>
        <w:tc>
          <w:tcPr>
            <w:tcW w:w="927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AGGREGATE AMOUNT BENEFICIALLY OWNED BY EACH REPORTING PERSON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13,399,317</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10</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CHECK IF THE AGGREGATE AMOUNT IN ROW (9) EXCLUDES CERTAIN SHARES</w:t>
            </w:r>
          </w:p>
          <w:p>
            <w:pPr>
              <w:pStyle w:val="TableContents"/>
              <w:bidi w:val="0"/>
              <w:spacing w:before="0" w:after="0"/>
              <w:ind w:left="72" w:right="72" w:hanging="0"/>
              <w:jc w:val="left"/>
              <w:rPr/>
            </w:pPr>
            <w:r>
              <w:rPr/>
              <w:t>☐</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11</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PERCENT OF CLASS REPRESENTED BY AMOUNT IN ROW 9</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5.3%</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12</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TYPE OF REPORTING PERSON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OO, HC</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4e36465fdb894dcd9628fb3e85e8ba66"/>
      <w:bookmarkStart w:id="43" w:name="z4e36465fdb894dcd9628fb3e85e8ba66"/>
      <w:bookmarkEnd w:id="43"/>
    </w:p>
    <w:tbl>
      <w:tblPr>
        <w:tblW w:w="5770" w:type="dxa"/>
        <w:jc w:val="left"/>
        <w:tblInd w:w="0" w:type="dxa"/>
        <w:tblLayout w:type="fixed"/>
        <w:tblCellMar>
          <w:top w:w="0" w:type="dxa"/>
          <w:left w:w="0" w:type="dxa"/>
          <w:bottom w:w="0" w:type="dxa"/>
          <w:right w:w="0" w:type="dxa"/>
        </w:tblCellMar>
      </w:tblPr>
      <w:tblGrid>
        <w:gridCol w:w="155"/>
        <w:gridCol w:w="5615"/>
      </w:tblGrid>
      <w:tr>
        <w:trPr/>
        <w:tc>
          <w:tcPr>
            <w:tcW w:w="155" w:type="dxa"/>
            <w:tcBorders/>
            <w:vAlign w:val="center"/>
          </w:tcPr>
          <w:p>
            <w:pPr>
              <w:pStyle w:val="TableContents"/>
              <w:bidi w:val="0"/>
              <w:spacing w:lineRule="auto" w:line="240" w:before="0" w:after="283"/>
              <w:jc w:val="left"/>
              <w:rPr/>
            </w:pPr>
            <w:r>
              <w:rPr/>
              <w:t>1</w:t>
            </w:r>
          </w:p>
        </w:tc>
        <w:tc>
          <w:tcPr>
            <w:tcW w:w="5615"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Solely in its capacity as the sole member of FINCO I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4" w:name="z93c4d8e0460340feab65d1675d38906d"/>
      <w:bookmarkStart w:id="45" w:name="z93c4d8e0460340feab65d1675d38906d"/>
      <w:bookmarkEnd w:id="45"/>
    </w:p>
    <w:tbl>
      <w:tblPr>
        <w:tblW w:w="2392" w:type="dxa"/>
        <w:jc w:val="left"/>
        <w:tblInd w:w="0" w:type="dxa"/>
        <w:tblLayout w:type="fixed"/>
        <w:tblCellMar>
          <w:top w:w="0" w:type="dxa"/>
          <w:left w:w="0" w:type="dxa"/>
          <w:bottom w:w="0" w:type="dxa"/>
          <w:right w:w="28" w:type="dxa"/>
        </w:tblCellMar>
      </w:tblPr>
      <w:tblGrid>
        <w:gridCol w:w="1145"/>
        <w:gridCol w:w="1172"/>
        <w:gridCol w:w="75"/>
      </w:tblGrid>
      <w:tr>
        <w:trPr/>
        <w:tc>
          <w:tcPr>
            <w:tcW w:w="1145" w:type="dxa"/>
            <w:tcBorders>
              <w:right w:val="single" w:sz="4" w:space="0" w:color="000000"/>
            </w:tcBorders>
            <w:vAlign w:val="center"/>
          </w:tcPr>
          <w:p>
            <w:pPr>
              <w:pStyle w:val="TableContents"/>
              <w:bidi w:val="0"/>
              <w:spacing w:before="0" w:after="0"/>
              <w:jc w:val="left"/>
              <w:rPr>
                <w:rFonts w:ascii="Times New Roman;serif" w:hAnsi="Times New Roman;serif"/>
                <w:sz w:val="24"/>
              </w:rPr>
            </w:pPr>
            <w:r>
              <w:rPr>
                <w:rFonts w:ascii="Times New Roman;serif" w:hAnsi="Times New Roman;serif"/>
                <w:sz w:val="24"/>
              </w:rPr>
              <w:t>CUSIP No.</w:t>
            </w:r>
          </w:p>
        </w:tc>
        <w:tc>
          <w:tcPr>
            <w:tcW w:w="1172" w:type="dxa"/>
            <w:tcBorders>
              <w:top w:val="single" w:sz="4" w:space="0" w:color="000000"/>
              <w:left w:val="single" w:sz="4" w:space="0" w:color="000000"/>
              <w:bottom w:val="single" w:sz="4" w:space="0" w:color="000000"/>
              <w:right w:val="single" w:sz="4" w:space="0" w:color="000000"/>
            </w:tcBorders>
            <w:tcMar>
              <w:top w:w="28" w:type="dxa"/>
              <w:left w:w="28" w:type="dxa"/>
              <w:bottom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644393100</w:t>
            </w:r>
          </w:p>
        </w:tc>
        <w:tc>
          <w:tcPr>
            <w:tcW w:w="75" w:type="dxa"/>
            <w:tcBorders>
              <w:left w:val="single" w:sz="4" w:space="0" w:color="000000"/>
            </w:tcBorders>
            <w:tcMar>
              <w:left w:w="28"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eb3a3b605d144daab8c0368e87c0348f"/>
      <w:bookmarkStart w:id="47" w:name="zeb3a3b605d144daab8c0368e87c0348f"/>
      <w:bookmarkEnd w:id="47"/>
    </w:p>
    <w:tbl>
      <w:tblPr>
        <w:tblW w:w="7234" w:type="dxa"/>
        <w:jc w:val="left"/>
        <w:tblInd w:w="-5" w:type="dxa"/>
        <w:tblLayout w:type="fixed"/>
        <w:tblCellMar>
          <w:top w:w="28" w:type="dxa"/>
          <w:left w:w="28" w:type="dxa"/>
          <w:bottom w:w="28" w:type="dxa"/>
          <w:right w:w="28" w:type="dxa"/>
        </w:tblCellMar>
      </w:tblPr>
      <w:tblGrid>
        <w:gridCol w:w="272"/>
        <w:gridCol w:w="6962"/>
      </w:tblGrid>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NAME OF REPORTING PERSON</w:t>
            </w:r>
          </w:p>
          <w:p>
            <w:pPr>
              <w:pStyle w:val="TableContents"/>
              <w:bidi w:val="0"/>
              <w:spacing w:before="0" w:after="0"/>
              <w:jc w:val="left"/>
              <w:rPr/>
            </w:pPr>
            <w:r>
              <w:rPr/>
              <w:t> </w:t>
            </w:r>
          </w:p>
          <w:p>
            <w:pPr>
              <w:pStyle w:val="TableContents"/>
              <w:bidi w:val="0"/>
              <w:spacing w:before="0" w:after="0"/>
              <w:ind w:left="72" w:right="72" w:hanging="0"/>
              <w:jc w:val="left"/>
              <w:rPr>
                <w:rFonts w:ascii="Times New Roman;serif" w:hAnsi="Times New Roman;serif"/>
                <w:color w:val="000000"/>
                <w:sz w:val="24"/>
              </w:rPr>
            </w:pPr>
            <w:r>
              <w:rPr>
                <w:rFonts w:ascii="Times New Roman;serif" w:hAnsi="Times New Roman;serif"/>
                <w:color w:val="000000"/>
                <w:sz w:val="24"/>
              </w:rPr>
              <w:t>Foundation Holdco LP</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2</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CHECK THE APPROPRIATE BOX IF A MEMBER OF A GROUP</w:t>
            </w:r>
          </w:p>
          <w:p>
            <w:pPr>
              <w:pStyle w:val="TableContents"/>
              <w:bidi w:val="0"/>
              <w:spacing w:before="0" w:after="0"/>
              <w:ind w:left="72" w:right="72" w:hanging="0"/>
              <w:jc w:val="left"/>
              <w:rPr/>
            </w:pPr>
            <w:r>
              <w:rPr>
                <w:rFonts w:ascii="Times New Roman;serif" w:hAnsi="Times New Roman;serif"/>
                <w:sz w:val="24"/>
              </w:rPr>
              <w:t>(a)</w:t>
            </w:r>
            <w:r>
              <w:rPr/>
              <w:t>   ☐</w:t>
            </w:r>
          </w:p>
          <w:p>
            <w:pPr>
              <w:pStyle w:val="TableContents"/>
              <w:bidi w:val="0"/>
              <w:spacing w:before="0" w:after="0"/>
              <w:ind w:left="72" w:right="72" w:hanging="0"/>
              <w:jc w:val="left"/>
              <w:rPr/>
            </w:pPr>
            <w:r>
              <w:rPr>
                <w:rFonts w:ascii="Times New Roman;serif" w:hAnsi="Times New Roman;serif"/>
                <w:sz w:val="24"/>
              </w:rPr>
              <w:t>(b)</w:t>
            </w:r>
            <w:r>
              <w:rPr/>
              <w:t>   ☐</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3</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SEC USE ONLY</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4</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CITIZENSHIP OR PLACE OF ORGANIZATION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Delaware</w:t>
            </w:r>
          </w:p>
        </w:tc>
      </w:tr>
    </w:tbl>
    <w:p>
      <w:pPr>
        <w:pStyle w:val="Normal"/>
        <w:bidi w:val="0"/>
        <w:spacing w:before="0" w:after="0"/>
        <w:jc w:val="left"/>
        <w:rPr>
          <w:sz w:val="4"/>
          <w:szCs w:val="4"/>
        </w:rPr>
      </w:pPr>
      <w:r>
        <w:rPr>
          <w:sz w:val="4"/>
          <w:szCs w:val="4"/>
        </w:rPr>
      </w:r>
      <w:bookmarkStart w:id="48" w:name="z2db34f5a15894115bf2daf870e578053"/>
      <w:bookmarkStart w:id="49" w:name="z2db34f5a15894115bf2daf870e578053"/>
      <w:bookmarkEnd w:id="49"/>
    </w:p>
    <w:tbl>
      <w:tblPr>
        <w:tblW w:w="6441" w:type="dxa"/>
        <w:jc w:val="left"/>
        <w:tblInd w:w="-5" w:type="dxa"/>
        <w:tblLayout w:type="fixed"/>
        <w:tblCellMar>
          <w:top w:w="0" w:type="dxa"/>
          <w:left w:w="28" w:type="dxa"/>
          <w:bottom w:w="28" w:type="dxa"/>
          <w:right w:w="28" w:type="dxa"/>
        </w:tblCellMar>
      </w:tblPr>
      <w:tblGrid>
        <w:gridCol w:w="2582"/>
        <w:gridCol w:w="272"/>
        <w:gridCol w:w="3587"/>
      </w:tblGrid>
      <w:tr>
        <w:trPr/>
        <w:tc>
          <w:tcPr>
            <w:tcW w:w="2582" w:type="dxa"/>
            <w:vMerge w:val="restart"/>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NUMBER OF SHARES</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BENEFICIALLY</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OWNED BY</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EACH</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REPORTING</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PERSON</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WITH</w:t>
            </w:r>
          </w:p>
        </w:tc>
        <w:tc>
          <w:tcPr>
            <w:tcW w:w="27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5</w:t>
            </w:r>
          </w:p>
        </w:tc>
        <w:tc>
          <w:tcPr>
            <w:tcW w:w="3587"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SOLE VOTING POWER</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0</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6</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SHARED VOTING POWER</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13,399,3171</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7</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SOLE DISPOSITIVE POWER</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0</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8</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SHARED DISPOSITIVE POWER</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13,399,3171</w:t>
            </w:r>
          </w:p>
        </w:tc>
      </w:tr>
    </w:tbl>
    <w:p>
      <w:pPr>
        <w:pStyle w:val="Normal"/>
        <w:bidi w:val="0"/>
        <w:spacing w:before="0" w:after="0"/>
        <w:jc w:val="left"/>
        <w:rPr>
          <w:sz w:val="4"/>
          <w:szCs w:val="4"/>
        </w:rPr>
      </w:pPr>
      <w:r>
        <w:rPr>
          <w:sz w:val="4"/>
          <w:szCs w:val="4"/>
        </w:rPr>
      </w:r>
      <w:bookmarkStart w:id="50" w:name="z36f95505c9f34b52aba4caea9f75b3a1"/>
      <w:bookmarkStart w:id="51" w:name="z36f95505c9f34b52aba4caea9f75b3a1"/>
      <w:bookmarkEnd w:id="51"/>
    </w:p>
    <w:tbl>
      <w:tblPr>
        <w:tblW w:w="9664" w:type="dxa"/>
        <w:jc w:val="left"/>
        <w:tblInd w:w="-5" w:type="dxa"/>
        <w:tblLayout w:type="fixed"/>
        <w:tblCellMar>
          <w:top w:w="0" w:type="dxa"/>
          <w:left w:w="28" w:type="dxa"/>
          <w:bottom w:w="28" w:type="dxa"/>
          <w:right w:w="28" w:type="dxa"/>
        </w:tblCellMar>
      </w:tblPr>
      <w:tblGrid>
        <w:gridCol w:w="392"/>
        <w:gridCol w:w="9272"/>
      </w:tblGrid>
      <w:tr>
        <w:trPr/>
        <w:tc>
          <w:tcPr>
            <w:tcW w:w="39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9</w:t>
            </w:r>
          </w:p>
        </w:tc>
        <w:tc>
          <w:tcPr>
            <w:tcW w:w="927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AGGREGATE AMOUNT BENEFICIALLY OWNED BY EACH REPORTING PERSON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13,399,317</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10</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CHECK IF THE AGGREGATE AMOUNT IN ROW (9) EXCLUDES CERTAIN SHARES</w:t>
            </w:r>
          </w:p>
          <w:p>
            <w:pPr>
              <w:pStyle w:val="TableContents"/>
              <w:bidi w:val="0"/>
              <w:spacing w:before="0" w:after="0"/>
              <w:ind w:left="72" w:right="72" w:hanging="0"/>
              <w:jc w:val="left"/>
              <w:rPr/>
            </w:pPr>
            <w:r>
              <w:rPr/>
              <w:t>☐</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11</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PERCENT OF CLASS REPRESENTED BY AMOUNT IN ROW 9</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5.3%</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12</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TYPE OF REPORTING PERSON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PN, HC</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0ff0dfa0b64c414aafbd7f2c357228b4"/>
      <w:bookmarkStart w:id="53" w:name="z0ff0dfa0b64c414aafbd7f2c357228b4"/>
      <w:bookmarkEnd w:id="53"/>
    </w:p>
    <w:tbl>
      <w:tblPr>
        <w:tblW w:w="6010" w:type="dxa"/>
        <w:jc w:val="left"/>
        <w:tblInd w:w="0" w:type="dxa"/>
        <w:tblLayout w:type="fixed"/>
        <w:tblCellMar>
          <w:top w:w="0" w:type="dxa"/>
          <w:left w:w="0" w:type="dxa"/>
          <w:bottom w:w="0" w:type="dxa"/>
          <w:right w:w="0" w:type="dxa"/>
        </w:tblCellMar>
      </w:tblPr>
      <w:tblGrid>
        <w:gridCol w:w="155"/>
        <w:gridCol w:w="5855"/>
      </w:tblGrid>
      <w:tr>
        <w:trPr/>
        <w:tc>
          <w:tcPr>
            <w:tcW w:w="155" w:type="dxa"/>
            <w:tcBorders/>
            <w:vAlign w:val="center"/>
          </w:tcPr>
          <w:p>
            <w:pPr>
              <w:pStyle w:val="TableContents"/>
              <w:bidi w:val="0"/>
              <w:spacing w:lineRule="auto" w:line="240" w:before="0" w:after="283"/>
              <w:jc w:val="left"/>
              <w:rPr/>
            </w:pPr>
            <w:r>
              <w:rPr/>
              <w:t>1</w:t>
            </w:r>
          </w:p>
        </w:tc>
        <w:tc>
          <w:tcPr>
            <w:tcW w:w="5855"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Solely in its capacity as the sole member of FIG Parent,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4" w:name="zd6acc7cd28c3473cb9dd29dc340c7fa4"/>
      <w:bookmarkStart w:id="55" w:name="zd6acc7cd28c3473cb9dd29dc340c7fa4"/>
      <w:bookmarkEnd w:id="55"/>
    </w:p>
    <w:tbl>
      <w:tblPr>
        <w:tblW w:w="2392" w:type="dxa"/>
        <w:jc w:val="left"/>
        <w:tblInd w:w="0" w:type="dxa"/>
        <w:tblLayout w:type="fixed"/>
        <w:tblCellMar>
          <w:top w:w="0" w:type="dxa"/>
          <w:left w:w="0" w:type="dxa"/>
          <w:bottom w:w="0" w:type="dxa"/>
          <w:right w:w="28" w:type="dxa"/>
        </w:tblCellMar>
      </w:tblPr>
      <w:tblGrid>
        <w:gridCol w:w="1145"/>
        <w:gridCol w:w="1172"/>
        <w:gridCol w:w="75"/>
      </w:tblGrid>
      <w:tr>
        <w:trPr/>
        <w:tc>
          <w:tcPr>
            <w:tcW w:w="1145" w:type="dxa"/>
            <w:tcBorders>
              <w:right w:val="single" w:sz="4" w:space="0" w:color="000000"/>
            </w:tcBorders>
            <w:vAlign w:val="center"/>
          </w:tcPr>
          <w:p>
            <w:pPr>
              <w:pStyle w:val="TableContents"/>
              <w:bidi w:val="0"/>
              <w:spacing w:before="0" w:after="0"/>
              <w:jc w:val="left"/>
              <w:rPr>
                <w:rFonts w:ascii="Times New Roman;serif" w:hAnsi="Times New Roman;serif"/>
                <w:sz w:val="24"/>
              </w:rPr>
            </w:pPr>
            <w:r>
              <w:rPr>
                <w:rFonts w:ascii="Times New Roman;serif" w:hAnsi="Times New Roman;serif"/>
                <w:sz w:val="24"/>
              </w:rPr>
              <w:t>CUSIP No.</w:t>
            </w:r>
          </w:p>
        </w:tc>
        <w:tc>
          <w:tcPr>
            <w:tcW w:w="1172" w:type="dxa"/>
            <w:tcBorders>
              <w:top w:val="single" w:sz="4" w:space="0" w:color="000000"/>
              <w:left w:val="single" w:sz="4" w:space="0" w:color="000000"/>
              <w:bottom w:val="single" w:sz="4" w:space="0" w:color="000000"/>
              <w:right w:val="single" w:sz="4" w:space="0" w:color="000000"/>
            </w:tcBorders>
            <w:tcMar>
              <w:top w:w="28" w:type="dxa"/>
              <w:left w:w="28" w:type="dxa"/>
              <w:bottom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644393100</w:t>
            </w:r>
          </w:p>
        </w:tc>
        <w:tc>
          <w:tcPr>
            <w:tcW w:w="75" w:type="dxa"/>
            <w:tcBorders>
              <w:left w:val="single" w:sz="4" w:space="0" w:color="000000"/>
            </w:tcBorders>
            <w:tcMar>
              <w:left w:w="28"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e64348ccff92453ea0abe9fb88af2ea9"/>
      <w:bookmarkStart w:id="57" w:name="ze64348ccff92453ea0abe9fb88af2ea9"/>
      <w:bookmarkEnd w:id="57"/>
    </w:p>
    <w:tbl>
      <w:tblPr>
        <w:tblW w:w="7234" w:type="dxa"/>
        <w:jc w:val="left"/>
        <w:tblInd w:w="-5" w:type="dxa"/>
        <w:tblLayout w:type="fixed"/>
        <w:tblCellMar>
          <w:top w:w="28" w:type="dxa"/>
          <w:left w:w="28" w:type="dxa"/>
          <w:bottom w:w="28" w:type="dxa"/>
          <w:right w:w="28" w:type="dxa"/>
        </w:tblCellMar>
      </w:tblPr>
      <w:tblGrid>
        <w:gridCol w:w="272"/>
        <w:gridCol w:w="6962"/>
      </w:tblGrid>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NAME OF REPORTING PERSON</w:t>
            </w:r>
          </w:p>
          <w:p>
            <w:pPr>
              <w:pStyle w:val="TableContents"/>
              <w:bidi w:val="0"/>
              <w:spacing w:before="0" w:after="0"/>
              <w:jc w:val="left"/>
              <w:rPr/>
            </w:pPr>
            <w:r>
              <w:rPr/>
              <w:t> </w:t>
            </w:r>
          </w:p>
          <w:p>
            <w:pPr>
              <w:pStyle w:val="TableContents"/>
              <w:bidi w:val="0"/>
              <w:spacing w:before="0" w:after="0"/>
              <w:ind w:left="72" w:right="72" w:hanging="0"/>
              <w:jc w:val="left"/>
              <w:rPr>
                <w:rFonts w:ascii="Times New Roman;serif" w:hAnsi="Times New Roman;serif"/>
                <w:color w:val="000000"/>
                <w:sz w:val="24"/>
              </w:rPr>
            </w:pPr>
            <w:r>
              <w:rPr>
                <w:rFonts w:ascii="Times New Roman;serif" w:hAnsi="Times New Roman;serif"/>
                <w:color w:val="000000"/>
                <w:sz w:val="24"/>
              </w:rPr>
              <w:t>FIG Buyer GP, LLC</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2</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CHECK THE APPROPRIATE BOX IF A MEMBER OF A GROUP</w:t>
            </w:r>
          </w:p>
          <w:p>
            <w:pPr>
              <w:pStyle w:val="TableContents"/>
              <w:bidi w:val="0"/>
              <w:spacing w:before="0" w:after="0"/>
              <w:ind w:left="72" w:right="72" w:hanging="0"/>
              <w:jc w:val="left"/>
              <w:rPr/>
            </w:pPr>
            <w:r>
              <w:rPr>
                <w:rFonts w:ascii="Times New Roman;serif" w:hAnsi="Times New Roman;serif"/>
                <w:sz w:val="24"/>
              </w:rPr>
              <w:t>(a)</w:t>
            </w:r>
            <w:r>
              <w:rPr/>
              <w:t>   ☐</w:t>
            </w:r>
          </w:p>
          <w:p>
            <w:pPr>
              <w:pStyle w:val="TableContents"/>
              <w:bidi w:val="0"/>
              <w:spacing w:before="0" w:after="0"/>
              <w:ind w:left="72" w:right="72" w:hanging="0"/>
              <w:jc w:val="left"/>
              <w:rPr/>
            </w:pPr>
            <w:r>
              <w:rPr>
                <w:rFonts w:ascii="Times New Roman;serif" w:hAnsi="Times New Roman;serif"/>
                <w:sz w:val="24"/>
              </w:rPr>
              <w:t>(b)</w:t>
            </w:r>
            <w:r>
              <w:rPr/>
              <w:t>   ☐</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3</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SEC USE ONLY</w:t>
            </w:r>
          </w:p>
        </w:tc>
      </w:tr>
      <w:tr>
        <w:trPr/>
        <w:tc>
          <w:tcPr>
            <w:tcW w:w="2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4</w:t>
            </w:r>
          </w:p>
        </w:tc>
        <w:tc>
          <w:tcPr>
            <w:tcW w:w="69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CITIZENSHIP OR PLACE OF ORGANIZATION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Delaware</w:t>
            </w:r>
          </w:p>
        </w:tc>
      </w:tr>
    </w:tbl>
    <w:p>
      <w:pPr>
        <w:pStyle w:val="Normal"/>
        <w:bidi w:val="0"/>
        <w:spacing w:before="0" w:after="0"/>
        <w:jc w:val="left"/>
        <w:rPr>
          <w:sz w:val="4"/>
          <w:szCs w:val="4"/>
        </w:rPr>
      </w:pPr>
      <w:r>
        <w:rPr>
          <w:sz w:val="4"/>
          <w:szCs w:val="4"/>
        </w:rPr>
      </w:r>
      <w:bookmarkStart w:id="58" w:name="z550f6a59a52d4eba9c811125dead6b41"/>
      <w:bookmarkStart w:id="59" w:name="z550f6a59a52d4eba9c811125dead6b41"/>
      <w:bookmarkEnd w:id="59"/>
    </w:p>
    <w:tbl>
      <w:tblPr>
        <w:tblW w:w="6441" w:type="dxa"/>
        <w:jc w:val="left"/>
        <w:tblInd w:w="-5" w:type="dxa"/>
        <w:tblLayout w:type="fixed"/>
        <w:tblCellMar>
          <w:top w:w="0" w:type="dxa"/>
          <w:left w:w="28" w:type="dxa"/>
          <w:bottom w:w="28" w:type="dxa"/>
          <w:right w:w="28" w:type="dxa"/>
        </w:tblCellMar>
      </w:tblPr>
      <w:tblGrid>
        <w:gridCol w:w="2582"/>
        <w:gridCol w:w="272"/>
        <w:gridCol w:w="3587"/>
      </w:tblGrid>
      <w:tr>
        <w:trPr/>
        <w:tc>
          <w:tcPr>
            <w:tcW w:w="2582" w:type="dxa"/>
            <w:vMerge w:val="restart"/>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NUMBER OF SHARES</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BENEFICIALLY</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OWNED BY</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EACH</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REPORTING</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PERSON</w:t>
            </w:r>
          </w:p>
          <w:p>
            <w:pPr>
              <w:pStyle w:val="TableContents"/>
              <w:bidi w:val="0"/>
              <w:spacing w:before="0" w:after="0"/>
              <w:ind w:left="72" w:right="72" w:hanging="0"/>
              <w:jc w:val="center"/>
              <w:rPr>
                <w:rFonts w:ascii="Times New Roman;serif" w:hAnsi="Times New Roman;serif"/>
                <w:sz w:val="24"/>
              </w:rPr>
            </w:pPr>
            <w:r>
              <w:rPr>
                <w:rFonts w:ascii="Times New Roman;serif" w:hAnsi="Times New Roman;serif"/>
                <w:sz w:val="24"/>
              </w:rPr>
              <w:t>WITH</w:t>
            </w:r>
          </w:p>
        </w:tc>
        <w:tc>
          <w:tcPr>
            <w:tcW w:w="27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5</w:t>
            </w:r>
          </w:p>
        </w:tc>
        <w:tc>
          <w:tcPr>
            <w:tcW w:w="3587"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SOLE VOTING POWER</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0</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6</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SHARED VOTING POWER</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13,399,3171</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7</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SOLE DISPOSITIVE POWER</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0</w:t>
            </w:r>
          </w:p>
        </w:tc>
      </w:tr>
      <w:tr>
        <w:trPr/>
        <w:tc>
          <w:tcPr>
            <w:tcW w:w="2582" w:type="dxa"/>
            <w:vMerge w:val="continue"/>
            <w:tcBorders>
              <w:left w:val="single" w:sz="4" w:space="0" w:color="000000"/>
              <w:bottom w:val="single" w:sz="4" w:space="0" w:color="000000"/>
              <w:right w:val="single" w:sz="4" w:space="0" w:color="000000"/>
            </w:tcBorders>
            <w:vAlign w:val="center"/>
          </w:tcPr>
          <w:p>
            <w:pPr>
              <w:pStyle w:val="Normal"/>
              <w:bidi w:val="0"/>
              <w:jc w:val="left"/>
              <w:rPr/>
            </w:pPr>
            <w:r>
              <w:rPr/>
            </w:r>
          </w:p>
        </w:tc>
        <w:tc>
          <w:tcPr>
            <w:tcW w:w="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8</w:t>
            </w:r>
          </w:p>
        </w:tc>
        <w:tc>
          <w:tcPr>
            <w:tcW w:w="3587"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SHARED DISPOSITIVE POWER</w:t>
            </w:r>
          </w:p>
          <w:p>
            <w:pPr>
              <w:pStyle w:val="TableContents"/>
              <w:bidi w:val="0"/>
              <w:spacing w:lineRule="auto" w:line="240" w:before="0" w:after="0"/>
              <w:ind w:left="72" w:right="72" w:hanging="0"/>
              <w:jc w:val="left"/>
              <w:rPr>
                <w:rFonts w:ascii="Times New Roman;serif" w:hAnsi="Times New Roman;serif"/>
                <w:sz w:val="24"/>
              </w:rPr>
            </w:pPr>
            <w:r>
              <w:rPr>
                <w:rFonts w:ascii="Times New Roman;serif" w:hAnsi="Times New Roman;serif"/>
                <w:sz w:val="24"/>
              </w:rPr>
              <w:t>13,399,3171</w:t>
            </w:r>
          </w:p>
        </w:tc>
      </w:tr>
    </w:tbl>
    <w:p>
      <w:pPr>
        <w:pStyle w:val="Normal"/>
        <w:bidi w:val="0"/>
        <w:spacing w:before="0" w:after="0"/>
        <w:jc w:val="left"/>
        <w:rPr>
          <w:sz w:val="4"/>
          <w:szCs w:val="4"/>
        </w:rPr>
      </w:pPr>
      <w:r>
        <w:rPr>
          <w:sz w:val="4"/>
          <w:szCs w:val="4"/>
        </w:rPr>
      </w:r>
      <w:bookmarkStart w:id="60" w:name="z79d46b67ad69428c91daa32a31666d09"/>
      <w:bookmarkStart w:id="61" w:name="z79d46b67ad69428c91daa32a31666d09"/>
      <w:bookmarkEnd w:id="61"/>
    </w:p>
    <w:tbl>
      <w:tblPr>
        <w:tblW w:w="9664" w:type="dxa"/>
        <w:jc w:val="left"/>
        <w:tblInd w:w="-5" w:type="dxa"/>
        <w:tblLayout w:type="fixed"/>
        <w:tblCellMar>
          <w:top w:w="0" w:type="dxa"/>
          <w:left w:w="28" w:type="dxa"/>
          <w:bottom w:w="28" w:type="dxa"/>
          <w:right w:w="28" w:type="dxa"/>
        </w:tblCellMar>
      </w:tblPr>
      <w:tblGrid>
        <w:gridCol w:w="392"/>
        <w:gridCol w:w="9272"/>
      </w:tblGrid>
      <w:tr>
        <w:trPr/>
        <w:tc>
          <w:tcPr>
            <w:tcW w:w="39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9</w:t>
            </w:r>
          </w:p>
        </w:tc>
        <w:tc>
          <w:tcPr>
            <w:tcW w:w="9272" w:type="dxa"/>
            <w:tcBorders>
              <w:left w:val="single" w:sz="4" w:space="0" w:color="000000"/>
              <w:bottom w:val="single" w:sz="4" w:space="0" w:color="000000"/>
              <w:right w:val="single" w:sz="4" w:space="0" w:color="000000"/>
            </w:tcBorders>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AGGREGATE AMOUNT BENEFICIALLY OWNED BY EACH REPORTING PERSON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13,399,317</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10</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CHECK IF THE AGGREGATE AMOUNT IN ROW (9) EXCLUDES CERTAIN SHARES</w:t>
            </w:r>
          </w:p>
          <w:p>
            <w:pPr>
              <w:pStyle w:val="TableContents"/>
              <w:bidi w:val="0"/>
              <w:spacing w:before="0" w:after="0"/>
              <w:ind w:left="72" w:right="72" w:hanging="0"/>
              <w:jc w:val="left"/>
              <w:rPr/>
            </w:pPr>
            <w:r>
              <w:rPr/>
              <w:t>☐</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11</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PERCENT OF CLASS REPRESENTED BY AMOUNT IN ROW 9</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5.3%</w:t>
            </w:r>
          </w:p>
        </w:tc>
      </w:tr>
      <w:tr>
        <w:trPr/>
        <w:tc>
          <w:tcPr>
            <w:tcW w:w="39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b/>
                <w:sz w:val="24"/>
              </w:rPr>
            </w:pPr>
            <w:r>
              <w:rPr>
                <w:rFonts w:ascii="Times New Roman;serif" w:hAnsi="Times New Roman;serif"/>
                <w:b/>
                <w:sz w:val="24"/>
              </w:rPr>
              <w:t>12</w:t>
            </w:r>
          </w:p>
        </w:tc>
        <w:tc>
          <w:tcPr>
            <w:tcW w:w="9272" w:type="dxa"/>
            <w:tcBorders>
              <w:top w:val="single" w:sz="4" w:space="0" w:color="000000"/>
              <w:left w:val="single" w:sz="4" w:space="0" w:color="000000"/>
              <w:bottom w:val="single" w:sz="4" w:space="0" w:color="000000"/>
              <w:right w:val="single" w:sz="4" w:space="0" w:color="000000"/>
            </w:tcBorders>
            <w:tcMar>
              <w:top w:w="28" w:type="dxa"/>
            </w:tcMar>
            <w:vAlign w:val="center"/>
          </w:tcPr>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TYPE OF REPORTING PERSON</w:t>
            </w:r>
          </w:p>
          <w:p>
            <w:pPr>
              <w:pStyle w:val="TableContents"/>
              <w:bidi w:val="0"/>
              <w:spacing w:before="0" w:after="0"/>
              <w:ind w:left="72" w:right="72" w:hanging="0"/>
              <w:jc w:val="left"/>
              <w:rPr>
                <w:rFonts w:ascii="Times New Roman;serif" w:hAnsi="Times New Roman;serif"/>
                <w:sz w:val="24"/>
              </w:rPr>
            </w:pPr>
            <w:r>
              <w:rPr>
                <w:rFonts w:ascii="Times New Roman;serif" w:hAnsi="Times New Roman;serif"/>
                <w:sz w:val="24"/>
              </w:rPr>
              <w:t>OO, HC</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5c98d2c09cc049eeb66eebf3d609bb81"/>
      <w:bookmarkStart w:id="63" w:name="z5c98d2c09cc049eeb66eebf3d609bb81"/>
      <w:bookmarkEnd w:id="63"/>
    </w:p>
    <w:tbl>
      <w:tblPr>
        <w:tblW w:w="6775" w:type="dxa"/>
        <w:jc w:val="left"/>
        <w:tblInd w:w="0" w:type="dxa"/>
        <w:tblLayout w:type="fixed"/>
        <w:tblCellMar>
          <w:top w:w="0" w:type="dxa"/>
          <w:left w:w="0" w:type="dxa"/>
          <w:bottom w:w="0" w:type="dxa"/>
          <w:right w:w="0" w:type="dxa"/>
        </w:tblCellMar>
      </w:tblPr>
      <w:tblGrid>
        <w:gridCol w:w="155"/>
        <w:gridCol w:w="6620"/>
      </w:tblGrid>
      <w:tr>
        <w:trPr/>
        <w:tc>
          <w:tcPr>
            <w:tcW w:w="155" w:type="dxa"/>
            <w:tcBorders/>
            <w:vAlign w:val="center"/>
          </w:tcPr>
          <w:p>
            <w:pPr>
              <w:pStyle w:val="TableContents"/>
              <w:bidi w:val="0"/>
              <w:spacing w:lineRule="auto" w:line="240" w:before="0" w:after="283"/>
              <w:jc w:val="left"/>
              <w:rPr/>
            </w:pPr>
            <w:r>
              <w:rPr/>
              <w:t>1</w:t>
            </w:r>
          </w:p>
        </w:tc>
        <w:tc>
          <w:tcPr>
            <w:tcW w:w="6620"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Solely in its capacity as the general partner of Foundation Holdco LP.</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serif" w:hAnsi="Times New Roman;serif"/>
          <w:b/>
          <w:color w:val="000000"/>
          <w:sz w:val="22"/>
        </w:rPr>
      </w:pPr>
      <w:r>
        <w:rPr>
          <w:rFonts w:ascii="Times New Roman;serif" w:hAnsi="Times New Roman;serif"/>
          <w:b/>
          <w:color w:val="000000"/>
          <w:sz w:val="22"/>
        </w:rPr>
        <w:t>EXPLANATORY NOTE</w:t>
      </w:r>
    </w:p>
    <w:p>
      <w:pPr>
        <w:pStyle w:val="TextBody"/>
        <w:bidi w:val="0"/>
        <w:spacing w:before="240" w:after="240"/>
        <w:jc w:val="left"/>
        <w:rPr>
          <w:rFonts w:ascii="Times New Roman;serif" w:hAnsi="Times New Roman;serif"/>
          <w:color w:val="000000"/>
          <w:sz w:val="22"/>
        </w:rPr>
      </w:pPr>
      <w:r>
        <w:rPr>
          <w:rFonts w:ascii="Times New Roman;serif" w:hAnsi="Times New Roman;serif"/>
          <w:color w:val="000000"/>
          <w:sz w:val="22"/>
        </w:rPr>
        <w:t>The securities reported herein may be deemed to be indirectly beneficially owned by Fortress Investment Group LLC (“</w:t>
      </w:r>
      <w:r>
        <w:rPr>
          <w:rFonts w:ascii="Times New Roman;serif" w:hAnsi="Times New Roman;serif"/>
          <w:color w:val="000000"/>
          <w:sz w:val="22"/>
          <w:u w:val="single"/>
        </w:rPr>
        <w:t>Fortress Investment Group</w:t>
      </w:r>
      <w:r>
        <w:rPr>
          <w:rFonts w:ascii="Times New Roman;serif" w:hAnsi="Times New Roman;serif"/>
          <w:color w:val="000000"/>
          <w:sz w:val="22"/>
        </w:rPr>
        <w:t>”).  Fortress Investment Group and certain of its affiliates (collectively, the “</w:t>
      </w:r>
      <w:r>
        <w:rPr>
          <w:rFonts w:ascii="Times New Roman;serif" w:hAnsi="Times New Roman;serif"/>
          <w:color w:val="000000"/>
          <w:sz w:val="22"/>
          <w:u w:val="single"/>
        </w:rPr>
        <w:t>Other Fortress Entities</w:t>
      </w:r>
      <w:r>
        <w:rPr>
          <w:rFonts w:ascii="Times New Roman;serif" w:hAnsi="Times New Roman;serif"/>
          <w:color w:val="000000"/>
          <w:sz w:val="22"/>
        </w:rPr>
        <w:t>”) filed a Schedule 13G on February 12, 2021.  On May 14, 2024, pursuant to an internal reorganization consummated in connection with a series of transactions involving Other Fortress Entities management, Mubadala Investment Company (“</w:t>
      </w:r>
      <w:r>
        <w:rPr>
          <w:rFonts w:ascii="Times New Roman;serif" w:hAnsi="Times New Roman;serif"/>
          <w:color w:val="000000"/>
          <w:sz w:val="22"/>
          <w:u w:val="single"/>
        </w:rPr>
        <w:t>Mubadala</w:t>
      </w:r>
      <w:r>
        <w:rPr>
          <w:rFonts w:ascii="Times New Roman;serif" w:hAnsi="Times New Roman;serif"/>
          <w:color w:val="000000"/>
          <w:sz w:val="22"/>
        </w:rPr>
        <w:t>”) and SoftBank Group Corp., in which Other Fortress Entities management and a consortium led by Mubadala’s wholly owned asset management subsidiary Mubadala Capital, indirectly acquired all of the economic interest in Fortress Investment Group (the “</w:t>
      </w:r>
      <w:r>
        <w:rPr>
          <w:rFonts w:ascii="Times New Roman;serif" w:hAnsi="Times New Roman;serif"/>
          <w:color w:val="000000"/>
          <w:sz w:val="22"/>
          <w:u w:val="single"/>
        </w:rPr>
        <w:t>Mubadala Transaction</w:t>
      </w:r>
      <w:r>
        <w:rPr>
          <w:rFonts w:ascii="Times New Roman;serif" w:hAnsi="Times New Roman;serif"/>
          <w:color w:val="000000"/>
          <w:sz w:val="22"/>
        </w:rPr>
        <w:t>”), the Reporting Persons (as defined below) may be deemed to have acquired beneficial ownership of the securities beneficially owned by Fortress Investment Group at the time of the Mubadala Transaction reported herein.  This Statement represents an initial Schedule 13G filed by the Reporting Persons with respect to their beneficial ownership of the securities reported herein.  The Other Fortress Entities have separately filed a Schedule 13G reporting their beneficial ownership in Issuer (as defined below) securities.  The Reporting Persons intend to file any future required Schedule 13G amendments jointly with the Other Fortress Entities, if applicable.</w:t>
      </w:r>
    </w:p>
    <w:p>
      <w:pPr>
        <w:pStyle w:val="Normal"/>
        <w:bidi w:val="0"/>
        <w:spacing w:before="0" w:after="0"/>
        <w:jc w:val="left"/>
        <w:rPr>
          <w:sz w:val="4"/>
          <w:szCs w:val="4"/>
        </w:rPr>
      </w:pPr>
      <w:r>
        <w:rPr>
          <w:sz w:val="4"/>
          <w:szCs w:val="4"/>
        </w:rPr>
      </w:r>
      <w:bookmarkStart w:id="64" w:name="z8a129c0e91a2471c93a485efd997c591"/>
      <w:bookmarkStart w:id="65" w:name="z8a129c0e91a2471c93a485efd997c591"/>
      <w:bookmarkEnd w:id="65"/>
    </w:p>
    <w:tbl>
      <w:tblPr>
        <w:tblW w:w="2455" w:type="dxa"/>
        <w:jc w:val="left"/>
        <w:tblInd w:w="0" w:type="dxa"/>
        <w:tblLayout w:type="fixed"/>
        <w:tblCellMar>
          <w:top w:w="0" w:type="dxa"/>
          <w:left w:w="0" w:type="dxa"/>
          <w:bottom w:w="0" w:type="dxa"/>
          <w:right w:w="0" w:type="dxa"/>
        </w:tblCellMar>
      </w:tblPr>
      <w:tblGrid>
        <w:gridCol w:w="935"/>
        <w:gridCol w:w="1520"/>
      </w:tblGrid>
      <w:tr>
        <w:trPr/>
        <w:tc>
          <w:tcPr>
            <w:tcW w:w="93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1(a)</w:t>
            </w:r>
          </w:p>
        </w:tc>
        <w:tc>
          <w:tcPr>
            <w:tcW w:w="1520"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Name of Issuer</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The name of the issuer is New Fortress Energy Inc. (the “Issuer”).</w:t>
      </w:r>
    </w:p>
    <w:p>
      <w:pPr>
        <w:pStyle w:val="Normal"/>
        <w:bidi w:val="0"/>
        <w:spacing w:before="0" w:after="0"/>
        <w:jc w:val="left"/>
        <w:rPr>
          <w:sz w:val="4"/>
          <w:szCs w:val="4"/>
        </w:rPr>
      </w:pPr>
      <w:r>
        <w:rPr>
          <w:sz w:val="4"/>
          <w:szCs w:val="4"/>
        </w:rPr>
      </w:r>
      <w:bookmarkStart w:id="66" w:name="z32cf06d67d53421db327dd040613ae81"/>
      <w:bookmarkStart w:id="67" w:name="z32cf06d67d53421db327dd040613ae81"/>
      <w:bookmarkEnd w:id="67"/>
    </w:p>
    <w:tbl>
      <w:tblPr>
        <w:tblW w:w="5560" w:type="dxa"/>
        <w:jc w:val="left"/>
        <w:tblInd w:w="0" w:type="dxa"/>
        <w:tblLayout w:type="fixed"/>
        <w:tblCellMar>
          <w:top w:w="0" w:type="dxa"/>
          <w:left w:w="0" w:type="dxa"/>
          <w:bottom w:w="0" w:type="dxa"/>
          <w:right w:w="0" w:type="dxa"/>
        </w:tblCellMar>
      </w:tblPr>
      <w:tblGrid>
        <w:gridCol w:w="935"/>
        <w:gridCol w:w="4625"/>
      </w:tblGrid>
      <w:tr>
        <w:trPr/>
        <w:tc>
          <w:tcPr>
            <w:tcW w:w="93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1(b)</w:t>
            </w:r>
          </w:p>
        </w:tc>
        <w:tc>
          <w:tcPr>
            <w:tcW w:w="4625"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Address of Issuer’s Principal Executive Offices</w:t>
            </w:r>
          </w:p>
        </w:tc>
      </w:tr>
    </w:tbl>
    <w:p>
      <w:pPr>
        <w:pStyle w:val="TextBody"/>
        <w:bidi w:val="0"/>
        <w:spacing w:before="0" w:after="0"/>
        <w:ind w:left="1260" w:right="0" w:hanging="0"/>
        <w:jc w:val="left"/>
        <w:rPr>
          <w:rFonts w:ascii="Times New Roman;serif" w:hAnsi="Times New Roman;serif"/>
          <w:color w:val="000000"/>
          <w:sz w:val="22"/>
        </w:rPr>
      </w:pPr>
      <w:r>
        <w:rPr>
          <w:rFonts w:ascii="Times New Roman;serif" w:hAnsi="Times New Roman;serif"/>
          <w:color w:val="000000"/>
          <w:sz w:val="22"/>
        </w:rPr>
        <w:t>The Issuer’s principal executive offices are located at: 111 W. 19th Street, 8th Floor, New York, NY 10011.</w:t>
      </w:r>
    </w:p>
    <w:p>
      <w:pPr>
        <w:pStyle w:val="Normal"/>
        <w:bidi w:val="0"/>
        <w:spacing w:before="0" w:after="0"/>
        <w:jc w:val="left"/>
        <w:rPr>
          <w:sz w:val="4"/>
          <w:szCs w:val="4"/>
        </w:rPr>
      </w:pPr>
      <w:r>
        <w:rPr>
          <w:sz w:val="4"/>
          <w:szCs w:val="4"/>
        </w:rPr>
      </w:r>
      <w:bookmarkStart w:id="68" w:name="zc09744baa8fb4923ad125662afa70c8a"/>
      <w:bookmarkStart w:id="69" w:name="zc09744baa8fb4923ad125662afa70c8a"/>
      <w:bookmarkEnd w:id="69"/>
    </w:p>
    <w:tbl>
      <w:tblPr>
        <w:tblW w:w="3145" w:type="dxa"/>
        <w:jc w:val="left"/>
        <w:tblInd w:w="0" w:type="dxa"/>
        <w:tblLayout w:type="fixed"/>
        <w:tblCellMar>
          <w:top w:w="0" w:type="dxa"/>
          <w:left w:w="0" w:type="dxa"/>
          <w:bottom w:w="0" w:type="dxa"/>
          <w:right w:w="0" w:type="dxa"/>
        </w:tblCellMar>
      </w:tblPr>
      <w:tblGrid>
        <w:gridCol w:w="935"/>
        <w:gridCol w:w="2210"/>
      </w:tblGrid>
      <w:tr>
        <w:trPr/>
        <w:tc>
          <w:tcPr>
            <w:tcW w:w="93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2(a)</w:t>
            </w:r>
          </w:p>
        </w:tc>
        <w:tc>
          <w:tcPr>
            <w:tcW w:w="2210"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Name of Person Filing</w:t>
            </w:r>
          </w:p>
        </w:tc>
      </w:tr>
    </w:tbl>
    <w:p>
      <w:pPr>
        <w:pStyle w:val="TextBody"/>
        <w:bidi w:val="0"/>
        <w:spacing w:before="0" w:after="240"/>
        <w:ind w:left="1260" w:right="0" w:hanging="0"/>
        <w:jc w:val="left"/>
        <w:rPr>
          <w:rFonts w:ascii="Times New Roman;serif" w:hAnsi="Times New Roman;serif"/>
          <w:color w:val="000000"/>
          <w:sz w:val="22"/>
        </w:rPr>
      </w:pPr>
      <w:r>
        <w:rPr>
          <w:rFonts w:ascii="Times New Roman;serif" w:hAnsi="Times New Roman;serif"/>
          <w:color w:val="000000"/>
          <w:sz w:val="22"/>
        </w:rPr>
        <w:t>This statement is filed by (collectively, the “Reporting Persons”):</w:t>
      </w:r>
    </w:p>
    <w:p>
      <w:pPr>
        <w:pStyle w:val="Normal"/>
        <w:bidi w:val="0"/>
        <w:spacing w:before="0" w:after="0"/>
        <w:jc w:val="left"/>
        <w:rPr>
          <w:sz w:val="4"/>
          <w:szCs w:val="4"/>
        </w:rPr>
      </w:pPr>
      <w:r>
        <w:rPr>
          <w:sz w:val="4"/>
          <w:szCs w:val="4"/>
        </w:rPr>
      </w:r>
      <w:bookmarkStart w:id="70" w:name="zd4313c01c8514749a8fd36fd8d186d1e"/>
      <w:bookmarkStart w:id="71" w:name="zd4313c01c8514749a8fd36fd8d186d1e"/>
      <w:bookmarkEnd w:id="71"/>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pPr>
            <w:r>
              <w:rPr/>
            </w:r>
          </w:p>
        </w:tc>
        <w:tc>
          <w:tcPr>
            <w:tcW w:w="207"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(i)</w:t>
            </w:r>
          </w:p>
        </w:tc>
        <w:tc>
          <w:tcPr>
            <w:tcW w:w="9960"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FINCO I Intermediate Holdco LLC, a Delaware limited liability company (“FINCO I IH”), which is the sole member of Fortress Investment Group;</w:t>
            </w:r>
          </w:p>
        </w:tc>
      </w:tr>
    </w:tbl>
    <w:p>
      <w:pPr>
        <w:pStyle w:val="Normal"/>
        <w:bidi w:val="0"/>
        <w:spacing w:before="0" w:after="0"/>
        <w:jc w:val="left"/>
        <w:rPr>
          <w:sz w:val="4"/>
          <w:szCs w:val="4"/>
        </w:rPr>
      </w:pPr>
      <w:r>
        <w:rPr>
          <w:sz w:val="4"/>
          <w:szCs w:val="4"/>
        </w:rPr>
      </w:r>
      <w:bookmarkStart w:id="72" w:name="z234c02ac019a4c129e5019521f911281"/>
      <w:bookmarkStart w:id="73" w:name="z234c02ac019a4c129e5019521f911281"/>
      <w:bookmarkEnd w:id="73"/>
    </w:p>
    <w:tbl>
      <w:tblPr>
        <w:tblW w:w="9213" w:type="dxa"/>
        <w:jc w:val="left"/>
        <w:tblInd w:w="0" w:type="dxa"/>
        <w:tblLayout w:type="fixed"/>
        <w:tblCellMar>
          <w:top w:w="0" w:type="dxa"/>
          <w:left w:w="0" w:type="dxa"/>
          <w:bottom w:w="0" w:type="dxa"/>
          <w:right w:w="0" w:type="dxa"/>
        </w:tblCellMar>
      </w:tblPr>
      <w:tblGrid>
        <w:gridCol w:w="38"/>
        <w:gridCol w:w="290"/>
        <w:gridCol w:w="888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(ii)</w:t>
            </w:r>
          </w:p>
        </w:tc>
        <w:tc>
          <w:tcPr>
            <w:tcW w:w="8885"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FINCO I LLC, a Delaware limited liability company, which is the sole member of FINCO I IH;</w:t>
            </w:r>
          </w:p>
        </w:tc>
      </w:tr>
    </w:tbl>
    <w:p>
      <w:pPr>
        <w:pStyle w:val="Normal"/>
        <w:bidi w:val="0"/>
        <w:spacing w:before="0" w:after="0"/>
        <w:jc w:val="left"/>
        <w:rPr>
          <w:sz w:val="4"/>
          <w:szCs w:val="4"/>
        </w:rPr>
      </w:pPr>
      <w:r>
        <w:rPr>
          <w:sz w:val="4"/>
          <w:szCs w:val="4"/>
        </w:rPr>
      </w:r>
      <w:bookmarkStart w:id="74" w:name="ze6c8bdcf72bf4d09aae867a025bbfc0a"/>
      <w:bookmarkStart w:id="75" w:name="ze6c8bdcf72bf4d09aae867a025bbfc0a"/>
      <w:bookmarkEnd w:id="75"/>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pPr>
            <w:r>
              <w:rPr/>
            </w:r>
          </w:p>
        </w:tc>
        <w:tc>
          <w:tcPr>
            <w:tcW w:w="342"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(iii)</w:t>
            </w:r>
          </w:p>
        </w:tc>
        <w:tc>
          <w:tcPr>
            <w:tcW w:w="9825"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FIG Parent, LLC, a Delaware limited liability company (“FIG Parent”), which is the sole member of FINCO I LLC;</w:t>
            </w:r>
          </w:p>
        </w:tc>
      </w:tr>
    </w:tbl>
    <w:p>
      <w:pPr>
        <w:pStyle w:val="Normal"/>
        <w:bidi w:val="0"/>
        <w:spacing w:before="0" w:after="0"/>
        <w:jc w:val="left"/>
        <w:rPr>
          <w:sz w:val="4"/>
          <w:szCs w:val="4"/>
        </w:rPr>
      </w:pPr>
      <w:r>
        <w:rPr>
          <w:sz w:val="4"/>
          <w:szCs w:val="4"/>
        </w:rPr>
      </w:r>
      <w:bookmarkStart w:id="76" w:name="z7c16f04bf23c412198845bbca1d312e7"/>
      <w:bookmarkStart w:id="77" w:name="z7c16f04bf23c412198845bbca1d312e7"/>
      <w:bookmarkEnd w:id="77"/>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pPr>
            <w:r>
              <w:rPr/>
            </w:r>
          </w:p>
        </w:tc>
        <w:tc>
          <w:tcPr>
            <w:tcW w:w="336"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(iv)</w:t>
            </w:r>
          </w:p>
        </w:tc>
        <w:tc>
          <w:tcPr>
            <w:tcW w:w="9831"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Foundation Holdco LP, a Delaware limited partnership (“Foundation Holdco”), which is the sole member of FIG Parent; and</w:t>
            </w:r>
          </w:p>
        </w:tc>
      </w:tr>
    </w:tbl>
    <w:p>
      <w:pPr>
        <w:pStyle w:val="Normal"/>
        <w:bidi w:val="0"/>
        <w:spacing w:before="0" w:after="0"/>
        <w:jc w:val="left"/>
        <w:rPr>
          <w:sz w:val="4"/>
          <w:szCs w:val="4"/>
        </w:rPr>
      </w:pPr>
      <w:r>
        <w:rPr>
          <w:sz w:val="4"/>
          <w:szCs w:val="4"/>
        </w:rPr>
      </w:r>
      <w:bookmarkStart w:id="78" w:name="z015c648c3af9454695c215dbc0fe5cb0"/>
      <w:bookmarkStart w:id="79" w:name="z015c648c3af9454695c215dbc0fe5cb0"/>
      <w:bookmarkEnd w:id="79"/>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(v)</w:t>
            </w:r>
          </w:p>
        </w:tc>
        <w:tc>
          <w:tcPr>
            <w:tcW w:w="9891"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FIG Buyer GP, LLC, a Delaware limited liability company (“FIG Buyer”), which is the general partner of Foundation Holdco.</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The Joint Filing Agreement among the Reporting Persons to file this Schedule 13G jointly in accordance with Rule 13d-1(k) of the Exchange Act is attached as Exhibit B herein.</w:t>
      </w:r>
    </w:p>
    <w:p>
      <w:pPr>
        <w:pStyle w:val="Normal"/>
        <w:bidi w:val="0"/>
        <w:spacing w:before="0" w:after="0"/>
        <w:jc w:val="left"/>
        <w:rPr>
          <w:sz w:val="4"/>
          <w:szCs w:val="4"/>
        </w:rPr>
      </w:pPr>
      <w:r>
        <w:rPr>
          <w:sz w:val="4"/>
          <w:szCs w:val="4"/>
        </w:rPr>
      </w:r>
      <w:bookmarkStart w:id="80" w:name="z30adcaed73aa464e88b9b330d816b92c"/>
      <w:bookmarkStart w:id="81" w:name="z30adcaed73aa464e88b9b330d816b92c"/>
      <w:bookmarkEnd w:id="81"/>
    </w:p>
    <w:tbl>
      <w:tblPr>
        <w:tblW w:w="6715" w:type="dxa"/>
        <w:jc w:val="left"/>
        <w:tblInd w:w="0" w:type="dxa"/>
        <w:tblLayout w:type="fixed"/>
        <w:tblCellMar>
          <w:top w:w="0" w:type="dxa"/>
          <w:left w:w="0" w:type="dxa"/>
          <w:bottom w:w="0" w:type="dxa"/>
          <w:right w:w="0" w:type="dxa"/>
        </w:tblCellMar>
      </w:tblPr>
      <w:tblGrid>
        <w:gridCol w:w="935"/>
        <w:gridCol w:w="5780"/>
      </w:tblGrid>
      <w:tr>
        <w:trPr/>
        <w:tc>
          <w:tcPr>
            <w:tcW w:w="93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2(b)</w:t>
            </w:r>
          </w:p>
        </w:tc>
        <w:tc>
          <w:tcPr>
            <w:tcW w:w="5780"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Address of Principal Business Office or, if None, Residence</w:t>
            </w:r>
          </w:p>
        </w:tc>
      </w:tr>
    </w:tbl>
    <w:p>
      <w:pPr>
        <w:pStyle w:val="TextBody"/>
        <w:bidi w:val="0"/>
        <w:spacing w:before="240" w:after="283"/>
        <w:ind w:left="1260" w:right="0" w:hanging="0"/>
        <w:jc w:val="left"/>
        <w:rPr>
          <w:rFonts w:ascii="Times New Roman;serif" w:hAnsi="Times New Roman;serif"/>
          <w:color w:val="000000"/>
          <w:sz w:val="22"/>
        </w:rPr>
      </w:pPr>
      <w:r>
        <w:rPr>
          <w:rFonts w:ascii="Times New Roman;serif" w:hAnsi="Times New Roman;serif"/>
          <w:color w:val="000000"/>
          <w:sz w:val="22"/>
        </w:rPr>
        <w:t>The address of the principal business office of each Reporting Person is:  c/o Fortress Investment Group LLC, 1345 Avenue of the Americas, 46th Floor, New York, NY 10105.</w:t>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p>
      <w:pPr>
        <w:pStyle w:val="TextBody"/>
        <w:bidi w:val="0"/>
        <w:spacing w:before="240" w:after="283"/>
        <w:jc w:val="left"/>
        <w:rPr/>
      </w:pPr>
      <w:r>
        <w:rPr/>
      </w:r>
    </w:p>
    <w:tbl>
      <w:tblPr>
        <w:tblW w:w="2035" w:type="dxa"/>
        <w:jc w:val="left"/>
        <w:tblInd w:w="0" w:type="dxa"/>
        <w:tblLayout w:type="fixed"/>
        <w:tblCellMar>
          <w:top w:w="0" w:type="dxa"/>
          <w:left w:w="0" w:type="dxa"/>
          <w:bottom w:w="0" w:type="dxa"/>
          <w:right w:w="0" w:type="dxa"/>
        </w:tblCellMar>
      </w:tblPr>
      <w:tblGrid>
        <w:gridCol w:w="920"/>
        <w:gridCol w:w="1115"/>
      </w:tblGrid>
      <w:tr>
        <w:trPr/>
        <w:tc>
          <w:tcPr>
            <w:tcW w:w="920"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2(c)</w:t>
            </w:r>
          </w:p>
        </w:tc>
        <w:tc>
          <w:tcPr>
            <w:tcW w:w="1115"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Citizenship</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See Item 4 of each of the cover pages.</w:t>
      </w:r>
    </w:p>
    <w:p>
      <w:pPr>
        <w:pStyle w:val="Normal"/>
        <w:bidi w:val="0"/>
        <w:spacing w:before="240" w:after="283"/>
        <w:jc w:val="left"/>
        <w:rPr>
          <w:sz w:val="4"/>
          <w:szCs w:val="4"/>
        </w:rPr>
      </w:pPr>
      <w:r>
        <w:rPr>
          <w:sz w:val="4"/>
          <w:szCs w:val="4"/>
        </w:rPr>
      </w:r>
      <w:bookmarkStart w:id="82" w:name="zd147ed8c4c5243fdb820399dcd1a4089"/>
      <w:bookmarkStart w:id="83" w:name="zd147ed8c4c5243fdb820399dcd1a4089"/>
      <w:bookmarkEnd w:id="83"/>
    </w:p>
    <w:tbl>
      <w:tblPr>
        <w:tblW w:w="3520" w:type="dxa"/>
        <w:jc w:val="left"/>
        <w:tblInd w:w="0" w:type="dxa"/>
        <w:tblLayout w:type="fixed"/>
        <w:tblCellMar>
          <w:top w:w="0" w:type="dxa"/>
          <w:left w:w="0" w:type="dxa"/>
          <w:bottom w:w="0" w:type="dxa"/>
          <w:right w:w="0" w:type="dxa"/>
        </w:tblCellMar>
      </w:tblPr>
      <w:tblGrid>
        <w:gridCol w:w="935"/>
        <w:gridCol w:w="2585"/>
      </w:tblGrid>
      <w:tr>
        <w:trPr/>
        <w:tc>
          <w:tcPr>
            <w:tcW w:w="93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2(d)</w:t>
            </w:r>
          </w:p>
        </w:tc>
        <w:tc>
          <w:tcPr>
            <w:tcW w:w="2585"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Title of Class of Securities</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Class A Common Stock, par value $0.01 per share.</w:t>
      </w:r>
    </w:p>
    <w:tbl>
      <w:tblPr>
        <w:tblW w:w="2035" w:type="dxa"/>
        <w:jc w:val="left"/>
        <w:tblInd w:w="0" w:type="dxa"/>
        <w:tblLayout w:type="fixed"/>
        <w:tblCellMar>
          <w:top w:w="0" w:type="dxa"/>
          <w:left w:w="0" w:type="dxa"/>
          <w:bottom w:w="0" w:type="dxa"/>
          <w:right w:w="0" w:type="dxa"/>
        </w:tblCellMar>
      </w:tblPr>
      <w:tblGrid>
        <w:gridCol w:w="920"/>
        <w:gridCol w:w="1115"/>
      </w:tblGrid>
      <w:tr>
        <w:trPr/>
        <w:tc>
          <w:tcPr>
            <w:tcW w:w="920"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2(e)</w:t>
            </w:r>
          </w:p>
        </w:tc>
        <w:tc>
          <w:tcPr>
            <w:tcW w:w="1115"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CUSIP No.</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644393100</w:t>
      </w:r>
    </w:p>
    <w:p>
      <w:pPr>
        <w:pStyle w:val="Normal"/>
        <w:bidi w:val="0"/>
        <w:spacing w:before="0" w:after="0"/>
        <w:jc w:val="left"/>
        <w:rPr>
          <w:sz w:val="4"/>
          <w:szCs w:val="4"/>
        </w:rPr>
      </w:pPr>
      <w:r>
        <w:rPr>
          <w:sz w:val="4"/>
          <w:szCs w:val="4"/>
        </w:rPr>
      </w:r>
      <w:bookmarkStart w:id="84" w:name="za3f7ed79222e4b7abbcc2cc1e9dfb6c1"/>
      <w:bookmarkStart w:id="85" w:name="za3f7ed79222e4b7abbcc2cc1e9dfb6c1"/>
      <w:bookmarkEnd w:id="85"/>
    </w:p>
    <w:tbl>
      <w:tblPr>
        <w:tblW w:w="10205" w:type="dxa"/>
        <w:jc w:val="left"/>
        <w:tblInd w:w="0" w:type="dxa"/>
        <w:tblLayout w:type="fixed"/>
        <w:tblCellMar>
          <w:top w:w="0" w:type="dxa"/>
          <w:left w:w="0" w:type="dxa"/>
          <w:bottom w:w="0" w:type="dxa"/>
          <w:right w:w="0" w:type="dxa"/>
        </w:tblCellMar>
      </w:tblPr>
      <w:tblGrid>
        <w:gridCol w:w="684"/>
        <w:gridCol w:w="9521"/>
      </w:tblGrid>
      <w:tr>
        <w:trPr/>
        <w:tc>
          <w:tcPr>
            <w:tcW w:w="684"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3.</w:t>
            </w:r>
          </w:p>
        </w:tc>
        <w:tc>
          <w:tcPr>
            <w:tcW w:w="9521"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If This Statement is Filed Pursuant to §§240.13d-1(b) or 240.13d-2(b) or (c), Check Whether the Person Filing is a:</w:t>
            </w:r>
          </w:p>
        </w:tc>
      </w:tr>
    </w:tbl>
    <w:p>
      <w:pPr>
        <w:pStyle w:val="Normal"/>
        <w:bidi w:val="0"/>
        <w:spacing w:before="0" w:after="0"/>
        <w:jc w:val="left"/>
        <w:rPr>
          <w:sz w:val="4"/>
          <w:szCs w:val="4"/>
        </w:rPr>
      </w:pPr>
      <w:r>
        <w:rPr>
          <w:sz w:val="4"/>
          <w:szCs w:val="4"/>
        </w:rPr>
      </w:r>
      <w:bookmarkStart w:id="86" w:name="zd074e0299e70409d857b0377e11cf6a9"/>
      <w:bookmarkStart w:id="87" w:name="zd074e0299e70409d857b0377e11cf6a9"/>
      <w:bookmarkEnd w:id="87"/>
    </w:p>
    <w:tbl>
      <w:tblPr>
        <w:tblW w:w="7398" w:type="dxa"/>
        <w:jc w:val="left"/>
        <w:tblInd w:w="0" w:type="dxa"/>
        <w:tblLayout w:type="fixed"/>
        <w:tblCellMar>
          <w:top w:w="0" w:type="dxa"/>
          <w:left w:w="0" w:type="dxa"/>
          <w:bottom w:w="0" w:type="dxa"/>
          <w:right w:w="0" w:type="dxa"/>
        </w:tblCellMar>
      </w:tblPr>
      <w:tblGrid>
        <w:gridCol w:w="38"/>
        <w:gridCol w:w="275"/>
        <w:gridCol w:w="708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(a)</w:t>
            </w:r>
          </w:p>
        </w:tc>
        <w:tc>
          <w:tcPr>
            <w:tcW w:w="7085" w:type="dxa"/>
            <w:tcBorders/>
            <w:vAlign w:val="center"/>
          </w:tcPr>
          <w:p>
            <w:pPr>
              <w:pStyle w:val="TableContents"/>
              <w:bidi w:val="0"/>
              <w:spacing w:before="0" w:after="0"/>
              <w:jc w:val="left"/>
              <w:rPr>
                <w:color w:val="000000"/>
              </w:rPr>
            </w:pPr>
            <w:r>
              <w:rPr>
                <w:color w:val="000000"/>
              </w:rPr>
              <w:t xml:space="preserve">☐  </w:t>
            </w:r>
            <w:r>
              <w:rPr>
                <w:rFonts w:ascii="Times New Roman;serif" w:hAnsi="Times New Roman;serif"/>
                <w:color w:val="000000"/>
                <w:sz w:val="22"/>
              </w:rPr>
              <w:t>Broker or dealer registered under section 15 of the Act (15 U.S.C. 78o).</w:t>
            </w:r>
          </w:p>
        </w:tc>
      </w:tr>
    </w:tbl>
    <w:p>
      <w:pPr>
        <w:pStyle w:val="Normal"/>
        <w:bidi w:val="0"/>
        <w:spacing w:before="0" w:after="0"/>
        <w:jc w:val="left"/>
        <w:rPr>
          <w:sz w:val="4"/>
          <w:szCs w:val="4"/>
        </w:rPr>
      </w:pPr>
      <w:r>
        <w:rPr>
          <w:sz w:val="4"/>
          <w:szCs w:val="4"/>
        </w:rPr>
      </w:r>
      <w:bookmarkStart w:id="88" w:name="z8d6cec1df4324fe8882fedcb532e92c2"/>
      <w:bookmarkStart w:id="89" w:name="z8d6cec1df4324fe8882fedcb532e92c2"/>
      <w:bookmarkEnd w:id="89"/>
    </w:p>
    <w:tbl>
      <w:tblPr>
        <w:tblW w:w="6453" w:type="dxa"/>
        <w:jc w:val="left"/>
        <w:tblInd w:w="0" w:type="dxa"/>
        <w:tblLayout w:type="fixed"/>
        <w:tblCellMar>
          <w:top w:w="0" w:type="dxa"/>
          <w:left w:w="0" w:type="dxa"/>
          <w:bottom w:w="0" w:type="dxa"/>
          <w:right w:w="0" w:type="dxa"/>
        </w:tblCellMar>
      </w:tblPr>
      <w:tblGrid>
        <w:gridCol w:w="38"/>
        <w:gridCol w:w="290"/>
        <w:gridCol w:w="612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(b)</w:t>
            </w:r>
          </w:p>
        </w:tc>
        <w:tc>
          <w:tcPr>
            <w:tcW w:w="6125" w:type="dxa"/>
            <w:tcBorders/>
            <w:vAlign w:val="center"/>
          </w:tcPr>
          <w:p>
            <w:pPr>
              <w:pStyle w:val="TableContents"/>
              <w:bidi w:val="0"/>
              <w:spacing w:before="0" w:after="0"/>
              <w:jc w:val="left"/>
              <w:rPr>
                <w:color w:val="000000"/>
              </w:rPr>
            </w:pPr>
            <w:r>
              <w:rPr>
                <w:color w:val="000000"/>
              </w:rPr>
              <w:t xml:space="preserve">☐  </w:t>
            </w:r>
            <w:r>
              <w:rPr>
                <w:rFonts w:ascii="Times New Roman;serif" w:hAnsi="Times New Roman;serif"/>
                <w:color w:val="000000"/>
                <w:sz w:val="22"/>
              </w:rPr>
              <w:t>Bank as defined in section 3(a)(6) of the Act (15 U.S.C. 78c).</w:t>
            </w:r>
          </w:p>
        </w:tc>
      </w:tr>
    </w:tbl>
    <w:p>
      <w:pPr>
        <w:pStyle w:val="Normal"/>
        <w:bidi w:val="0"/>
        <w:spacing w:before="0" w:after="0"/>
        <w:jc w:val="left"/>
        <w:rPr>
          <w:sz w:val="4"/>
          <w:szCs w:val="4"/>
        </w:rPr>
      </w:pPr>
      <w:r>
        <w:rPr>
          <w:sz w:val="4"/>
          <w:szCs w:val="4"/>
        </w:rPr>
      </w:r>
      <w:bookmarkStart w:id="90" w:name="zdc6a8f400afb410caeab9777097bd512"/>
      <w:bookmarkStart w:id="91" w:name="zdc6a8f400afb410caeab9777097bd512"/>
      <w:bookmarkEnd w:id="91"/>
    </w:p>
    <w:tbl>
      <w:tblPr>
        <w:tblW w:w="7908" w:type="dxa"/>
        <w:jc w:val="left"/>
        <w:tblInd w:w="0" w:type="dxa"/>
        <w:tblLayout w:type="fixed"/>
        <w:tblCellMar>
          <w:top w:w="0" w:type="dxa"/>
          <w:left w:w="0" w:type="dxa"/>
          <w:bottom w:w="0" w:type="dxa"/>
          <w:right w:w="0" w:type="dxa"/>
        </w:tblCellMar>
      </w:tblPr>
      <w:tblGrid>
        <w:gridCol w:w="38"/>
        <w:gridCol w:w="275"/>
        <w:gridCol w:w="759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(c)</w:t>
            </w:r>
          </w:p>
        </w:tc>
        <w:tc>
          <w:tcPr>
            <w:tcW w:w="7595" w:type="dxa"/>
            <w:tcBorders/>
            <w:vAlign w:val="center"/>
          </w:tcPr>
          <w:p>
            <w:pPr>
              <w:pStyle w:val="TableContents"/>
              <w:bidi w:val="0"/>
              <w:spacing w:before="0" w:after="0"/>
              <w:jc w:val="left"/>
              <w:rPr>
                <w:color w:val="000000"/>
              </w:rPr>
            </w:pPr>
            <w:r>
              <w:rPr>
                <w:color w:val="000000"/>
              </w:rPr>
              <w:t xml:space="preserve">☐  </w:t>
            </w:r>
            <w:r>
              <w:rPr>
                <w:rFonts w:ascii="Times New Roman;serif" w:hAnsi="Times New Roman;serif"/>
                <w:color w:val="000000"/>
                <w:sz w:val="22"/>
              </w:rPr>
              <w:t>Insurance company as defined in section 3(a)(19) of the Act (15 U.S.C. 78c).</w:t>
            </w:r>
          </w:p>
        </w:tc>
      </w:tr>
    </w:tbl>
    <w:p>
      <w:pPr>
        <w:pStyle w:val="Normal"/>
        <w:bidi w:val="0"/>
        <w:spacing w:before="0" w:after="0"/>
        <w:jc w:val="left"/>
        <w:rPr>
          <w:sz w:val="4"/>
          <w:szCs w:val="4"/>
        </w:rPr>
      </w:pPr>
      <w:r>
        <w:rPr>
          <w:sz w:val="4"/>
          <w:szCs w:val="4"/>
        </w:rPr>
      </w:r>
      <w:bookmarkStart w:id="92" w:name="z7e1e02913b7e4bef974dee6575c574cf"/>
      <w:bookmarkStart w:id="93" w:name="z7e1e02913b7e4bef974dee6575c574cf"/>
      <w:bookmarkEnd w:id="93"/>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pPr>
            <w:r>
              <w:rPr/>
            </w:r>
          </w:p>
        </w:tc>
        <w:tc>
          <w:tcPr>
            <w:tcW w:w="285"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(d)</w:t>
            </w:r>
          </w:p>
        </w:tc>
        <w:tc>
          <w:tcPr>
            <w:tcW w:w="9882" w:type="dxa"/>
            <w:tcBorders/>
            <w:vAlign w:val="center"/>
          </w:tcPr>
          <w:p>
            <w:pPr>
              <w:pStyle w:val="TableContents"/>
              <w:bidi w:val="0"/>
              <w:spacing w:before="0" w:after="0"/>
              <w:jc w:val="left"/>
              <w:rPr>
                <w:color w:val="000000"/>
              </w:rPr>
            </w:pPr>
            <w:r>
              <w:rPr>
                <w:color w:val="000000"/>
              </w:rPr>
              <w:t xml:space="preserve">☐  </w:t>
            </w:r>
            <w:r>
              <w:rPr>
                <w:rFonts w:ascii="Times New Roman;serif" w:hAnsi="Times New Roman;serif"/>
                <w:color w:val="000000"/>
                <w:sz w:val="22"/>
              </w:rPr>
              <w:t>Investment company registered under section 8 of the Investment Company Act of 1940 (15 U.S.C. 80a-8).</w:t>
            </w:r>
          </w:p>
        </w:tc>
      </w:tr>
    </w:tbl>
    <w:p>
      <w:pPr>
        <w:pStyle w:val="Normal"/>
        <w:bidi w:val="0"/>
        <w:spacing w:before="0" w:after="0"/>
        <w:jc w:val="left"/>
        <w:rPr>
          <w:sz w:val="4"/>
          <w:szCs w:val="4"/>
        </w:rPr>
      </w:pPr>
      <w:r>
        <w:rPr>
          <w:sz w:val="4"/>
          <w:szCs w:val="4"/>
        </w:rPr>
      </w:r>
      <w:bookmarkStart w:id="94" w:name="zd8712c0315654ae285ef260745d50be0"/>
      <w:bookmarkStart w:id="95" w:name="zd8712c0315654ae285ef260745d50be0"/>
      <w:bookmarkEnd w:id="95"/>
    </w:p>
    <w:tbl>
      <w:tblPr>
        <w:tblW w:w="6918" w:type="dxa"/>
        <w:jc w:val="left"/>
        <w:tblInd w:w="0" w:type="dxa"/>
        <w:tblLayout w:type="fixed"/>
        <w:tblCellMar>
          <w:top w:w="0" w:type="dxa"/>
          <w:left w:w="0" w:type="dxa"/>
          <w:bottom w:w="0" w:type="dxa"/>
          <w:right w:w="0" w:type="dxa"/>
        </w:tblCellMar>
      </w:tblPr>
      <w:tblGrid>
        <w:gridCol w:w="38"/>
        <w:gridCol w:w="275"/>
        <w:gridCol w:w="660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(e)</w:t>
            </w:r>
          </w:p>
        </w:tc>
        <w:tc>
          <w:tcPr>
            <w:tcW w:w="6605" w:type="dxa"/>
            <w:tcBorders/>
            <w:vAlign w:val="center"/>
          </w:tcPr>
          <w:p>
            <w:pPr>
              <w:pStyle w:val="TableContents"/>
              <w:bidi w:val="0"/>
              <w:spacing w:before="0" w:after="0"/>
              <w:jc w:val="left"/>
              <w:rPr>
                <w:color w:val="000000"/>
              </w:rPr>
            </w:pPr>
            <w:r>
              <w:rPr>
                <w:color w:val="000000"/>
              </w:rPr>
              <w:t xml:space="preserve">☐  </w:t>
            </w:r>
            <w:r>
              <w:rPr>
                <w:rFonts w:ascii="Times New Roman;serif" w:hAnsi="Times New Roman;serif"/>
                <w:color w:val="000000"/>
                <w:sz w:val="22"/>
              </w:rPr>
              <w:t>An investment adviser in accordance with §240.13d-1(b)(1)(ii)(E).</w:t>
            </w:r>
          </w:p>
        </w:tc>
      </w:tr>
    </w:tbl>
    <w:p>
      <w:pPr>
        <w:pStyle w:val="Normal"/>
        <w:bidi w:val="0"/>
        <w:spacing w:before="0" w:after="0"/>
        <w:jc w:val="left"/>
        <w:rPr>
          <w:sz w:val="4"/>
          <w:szCs w:val="4"/>
        </w:rPr>
      </w:pPr>
      <w:r>
        <w:rPr>
          <w:sz w:val="4"/>
          <w:szCs w:val="4"/>
        </w:rPr>
      </w:r>
      <w:bookmarkStart w:id="96" w:name="z6bc818374ff24c058b9dde6618f170ca"/>
      <w:bookmarkStart w:id="97" w:name="z6bc818374ff24c058b9dde6618f170ca"/>
      <w:bookmarkEnd w:id="97"/>
    </w:p>
    <w:tbl>
      <w:tblPr>
        <w:tblW w:w="9108" w:type="dxa"/>
        <w:jc w:val="left"/>
        <w:tblInd w:w="0" w:type="dxa"/>
        <w:tblLayout w:type="fixed"/>
        <w:tblCellMar>
          <w:top w:w="0" w:type="dxa"/>
          <w:left w:w="0" w:type="dxa"/>
          <w:bottom w:w="0" w:type="dxa"/>
          <w:right w:w="0" w:type="dxa"/>
        </w:tblCellMar>
      </w:tblPr>
      <w:tblGrid>
        <w:gridCol w:w="38"/>
        <w:gridCol w:w="245"/>
        <w:gridCol w:w="882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(f)</w:t>
            </w:r>
          </w:p>
        </w:tc>
        <w:tc>
          <w:tcPr>
            <w:tcW w:w="8825" w:type="dxa"/>
            <w:tcBorders/>
            <w:vAlign w:val="center"/>
          </w:tcPr>
          <w:p>
            <w:pPr>
              <w:pStyle w:val="TableContents"/>
              <w:bidi w:val="0"/>
              <w:spacing w:before="0" w:after="0"/>
              <w:jc w:val="left"/>
              <w:rPr>
                <w:color w:val="000000"/>
              </w:rPr>
            </w:pPr>
            <w:r>
              <w:rPr>
                <w:color w:val="000000"/>
              </w:rPr>
              <w:t xml:space="preserve">☐  </w:t>
            </w:r>
            <w:r>
              <w:rPr>
                <w:rFonts w:ascii="Times New Roman;serif" w:hAnsi="Times New Roman;serif"/>
                <w:color w:val="000000"/>
                <w:sz w:val="22"/>
              </w:rPr>
              <w:t>An employee benefit plan or endowment fund in accordance with §240.13d-1(b)(1)(ii)(F).</w:t>
            </w:r>
          </w:p>
        </w:tc>
      </w:tr>
    </w:tbl>
    <w:p>
      <w:pPr>
        <w:pStyle w:val="Normal"/>
        <w:bidi w:val="0"/>
        <w:spacing w:before="0" w:after="0"/>
        <w:jc w:val="left"/>
        <w:rPr>
          <w:sz w:val="4"/>
          <w:szCs w:val="4"/>
        </w:rPr>
      </w:pPr>
      <w:r>
        <w:rPr>
          <w:sz w:val="4"/>
          <w:szCs w:val="4"/>
        </w:rPr>
      </w:r>
      <w:bookmarkStart w:id="98" w:name="za3572ad669234e2286fe7f6a7fa93265"/>
      <w:bookmarkStart w:id="99" w:name="za3572ad669234e2286fe7f6a7fa93265"/>
      <w:bookmarkEnd w:id="99"/>
    </w:p>
    <w:tbl>
      <w:tblPr>
        <w:tblW w:w="9048" w:type="dxa"/>
        <w:jc w:val="left"/>
        <w:tblInd w:w="0" w:type="dxa"/>
        <w:tblLayout w:type="fixed"/>
        <w:tblCellMar>
          <w:top w:w="0" w:type="dxa"/>
          <w:left w:w="0" w:type="dxa"/>
          <w:bottom w:w="0" w:type="dxa"/>
          <w:right w:w="0" w:type="dxa"/>
        </w:tblCellMar>
      </w:tblPr>
      <w:tblGrid>
        <w:gridCol w:w="38"/>
        <w:gridCol w:w="290"/>
        <w:gridCol w:w="872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(g)</w:t>
            </w:r>
          </w:p>
        </w:tc>
        <w:tc>
          <w:tcPr>
            <w:tcW w:w="8720" w:type="dxa"/>
            <w:tcBorders/>
            <w:vAlign w:val="center"/>
          </w:tcPr>
          <w:p>
            <w:pPr>
              <w:pStyle w:val="TableContents"/>
              <w:bidi w:val="0"/>
              <w:spacing w:before="0" w:after="0"/>
              <w:jc w:val="left"/>
              <w:rPr>
                <w:color w:val="000000"/>
              </w:rPr>
            </w:pPr>
            <w:r>
              <w:rPr>
                <w:color w:val="000000"/>
              </w:rPr>
              <w:t xml:space="preserve">☑  </w:t>
            </w:r>
            <w:r>
              <w:rPr>
                <w:rFonts w:ascii="Times New Roman;serif" w:hAnsi="Times New Roman;serif"/>
                <w:color w:val="000000"/>
                <w:sz w:val="22"/>
              </w:rPr>
              <w:t>A parent holding company or control person in accordance with §240.13d-1(b)(1)(ii)(G).</w:t>
            </w:r>
          </w:p>
        </w:tc>
      </w:tr>
    </w:tbl>
    <w:p>
      <w:pPr>
        <w:pStyle w:val="Normal"/>
        <w:bidi w:val="0"/>
        <w:spacing w:before="0" w:after="0"/>
        <w:jc w:val="left"/>
        <w:rPr>
          <w:sz w:val="4"/>
          <w:szCs w:val="4"/>
        </w:rPr>
      </w:pPr>
      <w:r>
        <w:rPr>
          <w:sz w:val="4"/>
          <w:szCs w:val="4"/>
        </w:rPr>
      </w:r>
      <w:bookmarkStart w:id="100" w:name="z27bc494212d440cca6516a351f2fd350"/>
      <w:bookmarkStart w:id="101" w:name="z27bc494212d440cca6516a351f2fd350"/>
      <w:bookmarkEnd w:id="101"/>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(h)</w:t>
            </w:r>
          </w:p>
        </w:tc>
        <w:tc>
          <w:tcPr>
            <w:tcW w:w="9879" w:type="dxa"/>
            <w:tcBorders/>
            <w:vAlign w:val="center"/>
          </w:tcPr>
          <w:p>
            <w:pPr>
              <w:pStyle w:val="TableContents"/>
              <w:bidi w:val="0"/>
              <w:spacing w:before="0" w:after="0"/>
              <w:jc w:val="left"/>
              <w:rPr>
                <w:color w:val="000000"/>
              </w:rPr>
            </w:pPr>
            <w:r>
              <w:rPr>
                <w:color w:val="000000"/>
              </w:rPr>
              <w:t xml:space="preserve">☐  </w:t>
            </w:r>
            <w:r>
              <w:rPr>
                <w:rFonts w:ascii="Times New Roman;serif" w:hAnsi="Times New Roman;serif"/>
                <w:color w:val="000000"/>
                <w:sz w:val="22"/>
              </w:rPr>
              <w:t>A savings association as defined in Section 3(b) of the Federal Deposit Insurance Act (12 U.S.C. 1813).</w:t>
            </w:r>
          </w:p>
        </w:tc>
      </w:tr>
    </w:tbl>
    <w:p>
      <w:pPr>
        <w:pStyle w:val="Normal"/>
        <w:bidi w:val="0"/>
        <w:spacing w:before="0" w:after="0"/>
        <w:jc w:val="left"/>
        <w:rPr>
          <w:sz w:val="4"/>
          <w:szCs w:val="4"/>
        </w:rPr>
      </w:pPr>
      <w:r>
        <w:rPr>
          <w:sz w:val="4"/>
          <w:szCs w:val="4"/>
        </w:rPr>
      </w:r>
      <w:bookmarkStart w:id="102" w:name="zec027328b90449e6ae83e2d17dbd0b77"/>
      <w:bookmarkStart w:id="103" w:name="zec027328b90449e6ae83e2d17dbd0b77"/>
      <w:bookmarkEnd w:id="103"/>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(i)</w:t>
            </w:r>
          </w:p>
        </w:tc>
        <w:tc>
          <w:tcPr>
            <w:tcW w:w="9966" w:type="dxa"/>
            <w:tcBorders/>
            <w:vAlign w:val="center"/>
          </w:tcPr>
          <w:p>
            <w:pPr>
              <w:pStyle w:val="TableContents"/>
              <w:bidi w:val="0"/>
              <w:spacing w:before="0" w:after="0"/>
              <w:jc w:val="left"/>
              <w:rPr>
                <w:color w:val="000000"/>
              </w:rPr>
            </w:pPr>
            <w:r>
              <w:rPr>
                <w:color w:val="000000"/>
              </w:rPr>
              <w:t xml:space="preserve">☐  </w:t>
            </w:r>
            <w:r>
              <w:rPr>
                <w:rFonts w:ascii="Times New Roman;serif" w:hAnsi="Times New Roman;serif"/>
                <w:color w:val="000000"/>
                <w:sz w:val="22"/>
              </w:rPr>
              <w:t>A church plan that is excluded from the definition of an investment company under section 3(c)(14) of the Investment Company Act of 1940 (15 U.S.C. 80a-3).</w:t>
            </w:r>
          </w:p>
        </w:tc>
      </w:tr>
    </w:tbl>
    <w:p>
      <w:pPr>
        <w:pStyle w:val="Normal"/>
        <w:bidi w:val="0"/>
        <w:spacing w:before="0" w:after="0"/>
        <w:jc w:val="left"/>
        <w:rPr>
          <w:sz w:val="4"/>
          <w:szCs w:val="4"/>
        </w:rPr>
      </w:pPr>
      <w:r>
        <w:rPr>
          <w:sz w:val="4"/>
          <w:szCs w:val="4"/>
        </w:rPr>
      </w:r>
      <w:bookmarkStart w:id="104" w:name="ze69fd1c7f7494beebead80a9091c3e49"/>
      <w:bookmarkStart w:id="105" w:name="ze69fd1c7f7494beebead80a9091c3e49"/>
      <w:bookmarkEnd w:id="105"/>
    </w:p>
    <w:tbl>
      <w:tblPr>
        <w:tblW w:w="5388" w:type="dxa"/>
        <w:jc w:val="left"/>
        <w:tblInd w:w="0" w:type="dxa"/>
        <w:tblLayout w:type="fixed"/>
        <w:tblCellMar>
          <w:top w:w="0" w:type="dxa"/>
          <w:left w:w="0" w:type="dxa"/>
          <w:bottom w:w="0" w:type="dxa"/>
          <w:right w:w="0" w:type="dxa"/>
        </w:tblCellMar>
      </w:tblPr>
      <w:tblGrid>
        <w:gridCol w:w="38"/>
        <w:gridCol w:w="230"/>
        <w:gridCol w:w="512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(j)</w:t>
            </w:r>
          </w:p>
        </w:tc>
        <w:tc>
          <w:tcPr>
            <w:tcW w:w="5120" w:type="dxa"/>
            <w:tcBorders/>
            <w:vAlign w:val="center"/>
          </w:tcPr>
          <w:p>
            <w:pPr>
              <w:pStyle w:val="TableContents"/>
              <w:bidi w:val="0"/>
              <w:spacing w:before="0" w:after="0"/>
              <w:jc w:val="left"/>
              <w:rPr>
                <w:color w:val="000000"/>
              </w:rPr>
            </w:pPr>
            <w:r>
              <w:rPr>
                <w:color w:val="000000"/>
              </w:rPr>
              <w:t xml:space="preserve">☐  </w:t>
            </w:r>
            <w:r>
              <w:rPr>
                <w:rFonts w:ascii="Times New Roman;serif" w:hAnsi="Times New Roman;serif"/>
                <w:color w:val="000000"/>
                <w:sz w:val="22"/>
              </w:rPr>
              <w:t>Group, in accordance with §240.13d-1(b)(1)(ii)(J).</w:t>
            </w:r>
          </w:p>
        </w:tc>
      </w:tr>
    </w:tbl>
    <w:p>
      <w:pPr>
        <w:pStyle w:val="Normal"/>
        <w:bidi w:val="0"/>
        <w:spacing w:before="0" w:after="0"/>
        <w:jc w:val="left"/>
        <w:rPr>
          <w:sz w:val="4"/>
          <w:szCs w:val="4"/>
        </w:rPr>
      </w:pPr>
      <w:r>
        <w:rPr>
          <w:sz w:val="4"/>
          <w:szCs w:val="4"/>
        </w:rPr>
      </w:r>
      <w:bookmarkStart w:id="106" w:name="z46058ffeb8e44ec4b90b27bb3496fa01"/>
      <w:bookmarkStart w:id="107" w:name="z46058ffeb8e44ec4b90b27bb3496fa01"/>
      <w:bookmarkEnd w:id="107"/>
    </w:p>
    <w:tbl>
      <w:tblPr>
        <w:tblW w:w="1825" w:type="dxa"/>
        <w:jc w:val="left"/>
        <w:tblInd w:w="0" w:type="dxa"/>
        <w:tblLayout w:type="fixed"/>
        <w:tblCellMar>
          <w:top w:w="0" w:type="dxa"/>
          <w:left w:w="0" w:type="dxa"/>
          <w:bottom w:w="0" w:type="dxa"/>
          <w:right w:w="0" w:type="dxa"/>
        </w:tblCellMar>
      </w:tblPr>
      <w:tblGrid>
        <w:gridCol w:w="725"/>
        <w:gridCol w:w="1100"/>
      </w:tblGrid>
      <w:tr>
        <w:trPr/>
        <w:tc>
          <w:tcPr>
            <w:tcW w:w="72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4.</w:t>
            </w:r>
          </w:p>
        </w:tc>
        <w:tc>
          <w:tcPr>
            <w:tcW w:w="1100"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Ownership</w:t>
            </w:r>
          </w:p>
        </w:tc>
      </w:tr>
    </w:tbl>
    <w:p>
      <w:pPr>
        <w:pStyle w:val="Normal"/>
        <w:bidi w:val="0"/>
        <w:spacing w:before="0" w:after="0"/>
        <w:jc w:val="left"/>
        <w:rPr>
          <w:sz w:val="4"/>
          <w:szCs w:val="4"/>
        </w:rPr>
      </w:pPr>
      <w:r>
        <w:rPr>
          <w:sz w:val="4"/>
          <w:szCs w:val="4"/>
        </w:rPr>
      </w:r>
      <w:bookmarkStart w:id="108" w:name="z27c735c7fffd422284d094ac5087dc1d"/>
      <w:bookmarkStart w:id="109" w:name="z27c735c7fffd422284d094ac5087dc1d"/>
      <w:bookmarkEnd w:id="109"/>
    </w:p>
    <w:tbl>
      <w:tblPr>
        <w:tblW w:w="6798" w:type="dxa"/>
        <w:jc w:val="left"/>
        <w:tblInd w:w="0" w:type="dxa"/>
        <w:tblLayout w:type="fixed"/>
        <w:tblCellMar>
          <w:top w:w="0" w:type="dxa"/>
          <w:left w:w="0" w:type="dxa"/>
          <w:bottom w:w="0" w:type="dxa"/>
          <w:right w:w="0" w:type="dxa"/>
        </w:tblCellMar>
      </w:tblPr>
      <w:tblGrid>
        <w:gridCol w:w="38"/>
        <w:gridCol w:w="275"/>
        <w:gridCol w:w="648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(a)</w:t>
            </w:r>
          </w:p>
        </w:tc>
        <w:tc>
          <w:tcPr>
            <w:tcW w:w="6485"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Amount Beneficially Owned:  See Item 9 of each of the cover pages.</w:t>
            </w:r>
          </w:p>
        </w:tc>
      </w:tr>
    </w:tbl>
    <w:p>
      <w:pPr>
        <w:pStyle w:val="Normal"/>
        <w:bidi w:val="0"/>
        <w:spacing w:before="0" w:after="0"/>
        <w:jc w:val="left"/>
        <w:rPr>
          <w:sz w:val="4"/>
          <w:szCs w:val="4"/>
        </w:rPr>
      </w:pPr>
      <w:r>
        <w:rPr>
          <w:sz w:val="4"/>
          <w:szCs w:val="4"/>
        </w:rPr>
      </w:r>
      <w:bookmarkStart w:id="110" w:name="zfc7f9ac9b6944b68b2c08641ff710a4b"/>
      <w:bookmarkStart w:id="111" w:name="zfc7f9ac9b6944b68b2c08641ff710a4b"/>
      <w:bookmarkEnd w:id="111"/>
    </w:p>
    <w:tbl>
      <w:tblPr>
        <w:tblW w:w="5748" w:type="dxa"/>
        <w:jc w:val="left"/>
        <w:tblInd w:w="0" w:type="dxa"/>
        <w:tblLayout w:type="fixed"/>
        <w:tblCellMar>
          <w:top w:w="0" w:type="dxa"/>
          <w:left w:w="0" w:type="dxa"/>
          <w:bottom w:w="0" w:type="dxa"/>
          <w:right w:w="0" w:type="dxa"/>
        </w:tblCellMar>
      </w:tblPr>
      <w:tblGrid>
        <w:gridCol w:w="38"/>
        <w:gridCol w:w="290"/>
        <w:gridCol w:w="542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(b)</w:t>
            </w:r>
          </w:p>
        </w:tc>
        <w:tc>
          <w:tcPr>
            <w:tcW w:w="5420"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Percent of Class:  See Item 11 of each of the cover pages.</w:t>
            </w:r>
          </w:p>
        </w:tc>
      </w:tr>
    </w:tbl>
    <w:p>
      <w:pPr>
        <w:pStyle w:val="Normal"/>
        <w:bidi w:val="0"/>
        <w:spacing w:before="0" w:after="0"/>
        <w:jc w:val="left"/>
        <w:rPr>
          <w:sz w:val="4"/>
          <w:szCs w:val="4"/>
        </w:rPr>
      </w:pPr>
      <w:r>
        <w:rPr>
          <w:sz w:val="4"/>
          <w:szCs w:val="4"/>
        </w:rPr>
      </w:r>
      <w:bookmarkStart w:id="112" w:name="z07b0980822114f1b938255467ec76c5b"/>
      <w:bookmarkStart w:id="113" w:name="z07b0980822114f1b938255467ec76c5b"/>
      <w:bookmarkEnd w:id="113"/>
    </w:p>
    <w:tbl>
      <w:tblPr>
        <w:tblW w:w="4788" w:type="dxa"/>
        <w:jc w:val="left"/>
        <w:tblInd w:w="0" w:type="dxa"/>
        <w:tblLayout w:type="fixed"/>
        <w:tblCellMar>
          <w:top w:w="0" w:type="dxa"/>
          <w:left w:w="0" w:type="dxa"/>
          <w:bottom w:w="0" w:type="dxa"/>
          <w:right w:w="0" w:type="dxa"/>
        </w:tblCellMar>
      </w:tblPr>
      <w:tblGrid>
        <w:gridCol w:w="38"/>
        <w:gridCol w:w="275"/>
        <w:gridCol w:w="447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(c)</w:t>
            </w:r>
          </w:p>
        </w:tc>
        <w:tc>
          <w:tcPr>
            <w:tcW w:w="4475"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Number of Shares as to which such person has:</w:t>
            </w:r>
          </w:p>
        </w:tc>
      </w:tr>
    </w:tbl>
    <w:p>
      <w:pPr>
        <w:pStyle w:val="Normal"/>
        <w:bidi w:val="0"/>
        <w:spacing w:before="0" w:after="0"/>
        <w:jc w:val="left"/>
        <w:rPr>
          <w:sz w:val="4"/>
          <w:szCs w:val="4"/>
        </w:rPr>
      </w:pPr>
      <w:r>
        <w:rPr>
          <w:sz w:val="4"/>
          <w:szCs w:val="4"/>
        </w:rPr>
      </w:r>
      <w:bookmarkStart w:id="114" w:name="z9b1e683fbea84e948d647b6a7cbea3d0"/>
      <w:bookmarkStart w:id="115" w:name="z9b1e683fbea84e948d647b6a7cbea3d0"/>
      <w:bookmarkEnd w:id="115"/>
    </w:p>
    <w:tbl>
      <w:tblPr>
        <w:tblW w:w="7473" w:type="dxa"/>
        <w:jc w:val="left"/>
        <w:tblInd w:w="0" w:type="dxa"/>
        <w:tblLayout w:type="fixed"/>
        <w:tblCellMar>
          <w:top w:w="0" w:type="dxa"/>
          <w:left w:w="0" w:type="dxa"/>
          <w:bottom w:w="0" w:type="dxa"/>
          <w:right w:w="0" w:type="dxa"/>
        </w:tblCellMar>
      </w:tblPr>
      <w:tblGrid>
        <w:gridCol w:w="38"/>
        <w:gridCol w:w="230"/>
        <w:gridCol w:w="720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(i)</w:t>
            </w:r>
          </w:p>
        </w:tc>
        <w:tc>
          <w:tcPr>
            <w:tcW w:w="7205"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Sole power to vote or direct the vote:  See Item 5 of each of the cover pages.</w:t>
            </w:r>
          </w:p>
        </w:tc>
      </w:tr>
    </w:tbl>
    <w:p>
      <w:pPr>
        <w:pStyle w:val="Normal"/>
        <w:bidi w:val="0"/>
        <w:spacing w:before="0" w:after="0"/>
        <w:jc w:val="left"/>
        <w:rPr>
          <w:sz w:val="4"/>
          <w:szCs w:val="4"/>
        </w:rPr>
      </w:pPr>
      <w:r>
        <w:rPr>
          <w:sz w:val="4"/>
          <w:szCs w:val="4"/>
        </w:rPr>
      </w:r>
      <w:bookmarkStart w:id="116" w:name="z82e260b415074746a894a54b3ae13286"/>
      <w:bookmarkStart w:id="117" w:name="z82e260b415074746a894a54b3ae13286"/>
      <w:bookmarkEnd w:id="117"/>
    </w:p>
    <w:tbl>
      <w:tblPr>
        <w:tblW w:w="7773" w:type="dxa"/>
        <w:jc w:val="left"/>
        <w:tblInd w:w="0" w:type="dxa"/>
        <w:tblLayout w:type="fixed"/>
        <w:tblCellMar>
          <w:top w:w="0" w:type="dxa"/>
          <w:left w:w="0" w:type="dxa"/>
          <w:bottom w:w="0" w:type="dxa"/>
          <w:right w:w="0" w:type="dxa"/>
        </w:tblCellMar>
      </w:tblPr>
      <w:tblGrid>
        <w:gridCol w:w="38"/>
        <w:gridCol w:w="290"/>
        <w:gridCol w:w="744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(ii)</w:t>
            </w:r>
          </w:p>
        </w:tc>
        <w:tc>
          <w:tcPr>
            <w:tcW w:w="7445"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Shared power to vote or direct the vote:  See Item 6 of each of the cover pages.</w:t>
            </w:r>
          </w:p>
        </w:tc>
      </w:tr>
    </w:tbl>
    <w:p>
      <w:pPr>
        <w:pStyle w:val="Normal"/>
        <w:bidi w:val="0"/>
        <w:spacing w:before="0" w:after="0"/>
        <w:jc w:val="left"/>
        <w:rPr>
          <w:sz w:val="4"/>
          <w:szCs w:val="4"/>
        </w:rPr>
      </w:pPr>
      <w:r>
        <w:rPr>
          <w:sz w:val="4"/>
          <w:szCs w:val="4"/>
        </w:rPr>
      </w:r>
      <w:bookmarkStart w:id="118" w:name="zd3ba46f6765a40279f4fc8f02b358bc0"/>
      <w:bookmarkStart w:id="119" w:name="zd3ba46f6765a40279f4fc8f02b358bc0"/>
      <w:bookmarkEnd w:id="119"/>
    </w:p>
    <w:tbl>
      <w:tblPr>
        <w:tblW w:w="8508" w:type="dxa"/>
        <w:jc w:val="left"/>
        <w:tblInd w:w="0" w:type="dxa"/>
        <w:tblLayout w:type="fixed"/>
        <w:tblCellMar>
          <w:top w:w="0" w:type="dxa"/>
          <w:left w:w="0" w:type="dxa"/>
          <w:bottom w:w="0" w:type="dxa"/>
          <w:right w:w="0" w:type="dxa"/>
        </w:tblCellMar>
      </w:tblPr>
      <w:tblGrid>
        <w:gridCol w:w="38"/>
        <w:gridCol w:w="350"/>
        <w:gridCol w:w="812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(iii)</w:t>
            </w:r>
          </w:p>
        </w:tc>
        <w:tc>
          <w:tcPr>
            <w:tcW w:w="8120"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Sole power to dispose or direct the disposition:  See Item 7 of each of the cover pages.</w:t>
            </w:r>
          </w:p>
        </w:tc>
      </w:tr>
    </w:tbl>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p>
      <w:pPr>
        <w:pStyle w:val="TextBody"/>
        <w:bidi w:val="0"/>
        <w:spacing w:before="240" w:after="240"/>
        <w:jc w:val="left"/>
        <w:rPr/>
      </w:pPr>
      <w:r>
        <w:rPr/>
      </w:r>
    </w:p>
    <w:p>
      <w:pPr>
        <w:pStyle w:val="Normal"/>
        <w:bidi w:val="0"/>
        <w:spacing w:before="0" w:after="0"/>
        <w:jc w:val="left"/>
        <w:rPr>
          <w:sz w:val="4"/>
          <w:szCs w:val="4"/>
        </w:rPr>
      </w:pPr>
      <w:r>
        <w:rPr>
          <w:sz w:val="4"/>
          <w:szCs w:val="4"/>
        </w:rPr>
      </w:r>
      <w:bookmarkStart w:id="120" w:name="zfd3305afcb5b4b45b1b66d96f4857fca"/>
      <w:bookmarkStart w:id="121" w:name="zfd3305afcb5b4b45b1b66d96f4857fca"/>
      <w:bookmarkEnd w:id="121"/>
    </w:p>
    <w:tbl>
      <w:tblPr>
        <w:tblW w:w="8748" w:type="dxa"/>
        <w:jc w:val="left"/>
        <w:tblInd w:w="0" w:type="dxa"/>
        <w:tblLayout w:type="fixed"/>
        <w:tblCellMar>
          <w:top w:w="0" w:type="dxa"/>
          <w:left w:w="0" w:type="dxa"/>
          <w:bottom w:w="0" w:type="dxa"/>
          <w:right w:w="0" w:type="dxa"/>
        </w:tblCellMar>
      </w:tblPr>
      <w:tblGrid>
        <w:gridCol w:w="38"/>
        <w:gridCol w:w="350"/>
        <w:gridCol w:w="836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serif" w:hAnsi="Times New Roman;serif"/>
                <w:color w:val="000000"/>
                <w:sz w:val="22"/>
              </w:rPr>
            </w:pPr>
            <w:r>
              <w:rPr>
                <w:rFonts w:ascii="Times New Roman;serif" w:hAnsi="Times New Roman;serif"/>
                <w:color w:val="000000"/>
                <w:sz w:val="22"/>
              </w:rPr>
              <w:t>(iv)</w:t>
            </w:r>
          </w:p>
        </w:tc>
        <w:tc>
          <w:tcPr>
            <w:tcW w:w="8360"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Shared power to dispose or direct the disposition:  See Item 8 of each of the cover pages.</w:t>
            </w:r>
          </w:p>
        </w:tc>
      </w:tr>
    </w:tbl>
    <w:p>
      <w:pPr>
        <w:pStyle w:val="Normal"/>
        <w:bidi w:val="0"/>
        <w:spacing w:before="0" w:after="0"/>
        <w:jc w:val="left"/>
        <w:rPr>
          <w:sz w:val="4"/>
          <w:szCs w:val="4"/>
        </w:rPr>
      </w:pPr>
      <w:r>
        <w:rPr>
          <w:sz w:val="4"/>
          <w:szCs w:val="4"/>
        </w:rPr>
      </w:r>
      <w:bookmarkStart w:id="122" w:name="za4e5553d8c4547ea87faf9583f114f5d"/>
      <w:bookmarkStart w:id="123" w:name="za4e5553d8c4547ea87faf9583f114f5d"/>
      <w:bookmarkEnd w:id="123"/>
    </w:p>
    <w:tbl>
      <w:tblPr>
        <w:tblW w:w="5170" w:type="dxa"/>
        <w:jc w:val="left"/>
        <w:tblInd w:w="0" w:type="dxa"/>
        <w:tblLayout w:type="fixed"/>
        <w:tblCellMar>
          <w:top w:w="0" w:type="dxa"/>
          <w:left w:w="0" w:type="dxa"/>
          <w:bottom w:w="0" w:type="dxa"/>
          <w:right w:w="0" w:type="dxa"/>
        </w:tblCellMar>
      </w:tblPr>
      <w:tblGrid>
        <w:gridCol w:w="725"/>
        <w:gridCol w:w="4445"/>
      </w:tblGrid>
      <w:tr>
        <w:trPr/>
        <w:tc>
          <w:tcPr>
            <w:tcW w:w="72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5.</w:t>
            </w:r>
          </w:p>
        </w:tc>
        <w:tc>
          <w:tcPr>
            <w:tcW w:w="4445"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Ownership of Five Percent or Less of a Class</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Not applicable.</w:t>
      </w:r>
    </w:p>
    <w:p>
      <w:pPr>
        <w:pStyle w:val="Normal"/>
        <w:bidi w:val="0"/>
        <w:spacing w:before="0" w:after="0"/>
        <w:jc w:val="left"/>
        <w:rPr>
          <w:sz w:val="4"/>
          <w:szCs w:val="4"/>
        </w:rPr>
      </w:pPr>
      <w:r>
        <w:rPr>
          <w:sz w:val="4"/>
          <w:szCs w:val="4"/>
        </w:rPr>
      </w:r>
      <w:bookmarkStart w:id="124" w:name="zc492d9c5685a4745990e21bbc8a6b737"/>
      <w:bookmarkStart w:id="125" w:name="zc492d9c5685a4745990e21bbc8a6b737"/>
      <w:bookmarkEnd w:id="125"/>
    </w:p>
    <w:tbl>
      <w:tblPr>
        <w:tblW w:w="7390" w:type="dxa"/>
        <w:jc w:val="left"/>
        <w:tblInd w:w="0" w:type="dxa"/>
        <w:tblLayout w:type="fixed"/>
        <w:tblCellMar>
          <w:top w:w="0" w:type="dxa"/>
          <w:left w:w="0" w:type="dxa"/>
          <w:bottom w:w="0" w:type="dxa"/>
          <w:right w:w="0" w:type="dxa"/>
        </w:tblCellMar>
      </w:tblPr>
      <w:tblGrid>
        <w:gridCol w:w="725"/>
        <w:gridCol w:w="6665"/>
      </w:tblGrid>
      <w:tr>
        <w:trPr/>
        <w:tc>
          <w:tcPr>
            <w:tcW w:w="72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6.</w:t>
            </w:r>
          </w:p>
        </w:tc>
        <w:tc>
          <w:tcPr>
            <w:tcW w:w="6665"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Ownership of More Than Five Percent on Behalf of Another Person</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Not applicable.</w:t>
      </w:r>
    </w:p>
    <w:p>
      <w:pPr>
        <w:pStyle w:val="Normal"/>
        <w:bidi w:val="0"/>
        <w:spacing w:before="0" w:after="0"/>
        <w:jc w:val="left"/>
        <w:rPr>
          <w:sz w:val="4"/>
          <w:szCs w:val="4"/>
        </w:rPr>
      </w:pPr>
      <w:r>
        <w:rPr>
          <w:sz w:val="4"/>
          <w:szCs w:val="4"/>
        </w:rPr>
      </w:r>
      <w:bookmarkStart w:id="126" w:name="z46e35daa541b4cacaa897f7137e76fdc"/>
      <w:bookmarkStart w:id="127" w:name="z46e35daa541b4cacaa897f7137e76fdc"/>
      <w:bookmarkEnd w:id="127"/>
    </w:p>
    <w:tbl>
      <w:tblPr>
        <w:tblW w:w="10205" w:type="dxa"/>
        <w:jc w:val="left"/>
        <w:tblInd w:w="0" w:type="dxa"/>
        <w:tblLayout w:type="fixed"/>
        <w:tblCellMar>
          <w:top w:w="0" w:type="dxa"/>
          <w:left w:w="0" w:type="dxa"/>
          <w:bottom w:w="0" w:type="dxa"/>
          <w:right w:w="0" w:type="dxa"/>
        </w:tblCellMar>
      </w:tblPr>
      <w:tblGrid>
        <w:gridCol w:w="656"/>
        <w:gridCol w:w="9549"/>
      </w:tblGrid>
      <w:tr>
        <w:trPr/>
        <w:tc>
          <w:tcPr>
            <w:tcW w:w="656"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7.</w:t>
            </w:r>
          </w:p>
        </w:tc>
        <w:tc>
          <w:tcPr>
            <w:tcW w:w="9549"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Identification and Classification of the Subsidiary Which Acquired the Security Being Reported on by the Parent Holding Company</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See Exhibit A attached.</w:t>
      </w:r>
    </w:p>
    <w:p>
      <w:pPr>
        <w:pStyle w:val="Normal"/>
        <w:bidi w:val="0"/>
        <w:spacing w:before="0" w:after="0"/>
        <w:jc w:val="left"/>
        <w:rPr>
          <w:sz w:val="4"/>
          <w:szCs w:val="4"/>
        </w:rPr>
      </w:pPr>
      <w:r>
        <w:rPr>
          <w:sz w:val="4"/>
          <w:szCs w:val="4"/>
        </w:rPr>
      </w:r>
      <w:bookmarkStart w:id="128" w:name="z50697127f68f4f2281739aec345220c3"/>
      <w:bookmarkStart w:id="129" w:name="z50697127f68f4f2281739aec345220c3"/>
      <w:bookmarkEnd w:id="129"/>
    </w:p>
    <w:tbl>
      <w:tblPr>
        <w:tblW w:w="6415" w:type="dxa"/>
        <w:jc w:val="left"/>
        <w:tblInd w:w="0" w:type="dxa"/>
        <w:tblLayout w:type="fixed"/>
        <w:tblCellMar>
          <w:top w:w="0" w:type="dxa"/>
          <w:left w:w="0" w:type="dxa"/>
          <w:bottom w:w="0" w:type="dxa"/>
          <w:right w:w="0" w:type="dxa"/>
        </w:tblCellMar>
      </w:tblPr>
      <w:tblGrid>
        <w:gridCol w:w="725"/>
        <w:gridCol w:w="5690"/>
      </w:tblGrid>
      <w:tr>
        <w:trPr/>
        <w:tc>
          <w:tcPr>
            <w:tcW w:w="72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8.</w:t>
            </w:r>
          </w:p>
        </w:tc>
        <w:tc>
          <w:tcPr>
            <w:tcW w:w="5690"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Identification and Classification of Members of the Group</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Not applicable.</w:t>
      </w:r>
    </w:p>
    <w:p>
      <w:pPr>
        <w:pStyle w:val="Normal"/>
        <w:bidi w:val="0"/>
        <w:spacing w:before="0" w:after="0"/>
        <w:jc w:val="left"/>
        <w:rPr>
          <w:sz w:val="4"/>
          <w:szCs w:val="4"/>
        </w:rPr>
      </w:pPr>
      <w:r>
        <w:rPr>
          <w:sz w:val="4"/>
          <w:szCs w:val="4"/>
        </w:rPr>
      </w:r>
      <w:bookmarkStart w:id="130" w:name="z316c066934e24e08a467c59a0cd0a3a6"/>
      <w:bookmarkStart w:id="131" w:name="z316c066934e24e08a467c59a0cd0a3a6"/>
      <w:bookmarkEnd w:id="131"/>
    </w:p>
    <w:tbl>
      <w:tblPr>
        <w:tblW w:w="3745" w:type="dxa"/>
        <w:jc w:val="left"/>
        <w:tblInd w:w="0" w:type="dxa"/>
        <w:tblLayout w:type="fixed"/>
        <w:tblCellMar>
          <w:top w:w="0" w:type="dxa"/>
          <w:left w:w="0" w:type="dxa"/>
          <w:bottom w:w="0" w:type="dxa"/>
          <w:right w:w="0" w:type="dxa"/>
        </w:tblCellMar>
      </w:tblPr>
      <w:tblGrid>
        <w:gridCol w:w="725"/>
        <w:gridCol w:w="3020"/>
      </w:tblGrid>
      <w:tr>
        <w:trPr/>
        <w:tc>
          <w:tcPr>
            <w:tcW w:w="72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9.</w:t>
            </w:r>
          </w:p>
        </w:tc>
        <w:tc>
          <w:tcPr>
            <w:tcW w:w="3020"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Notice of Dissolution of Group</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Not applicable.</w:t>
      </w:r>
    </w:p>
    <w:p>
      <w:pPr>
        <w:pStyle w:val="Normal"/>
        <w:bidi w:val="0"/>
        <w:spacing w:before="0" w:after="0"/>
        <w:jc w:val="left"/>
        <w:rPr>
          <w:sz w:val="4"/>
          <w:szCs w:val="4"/>
        </w:rPr>
      </w:pPr>
      <w:r>
        <w:rPr>
          <w:sz w:val="4"/>
          <w:szCs w:val="4"/>
        </w:rPr>
      </w:r>
      <w:bookmarkStart w:id="132" w:name="z1ee4911807b1423ea32eed7dc956ce87"/>
      <w:bookmarkStart w:id="133" w:name="z1ee4911807b1423ea32eed7dc956ce87"/>
      <w:bookmarkEnd w:id="133"/>
    </w:p>
    <w:tbl>
      <w:tblPr>
        <w:tblW w:w="2125" w:type="dxa"/>
        <w:jc w:val="left"/>
        <w:tblInd w:w="0" w:type="dxa"/>
        <w:tblLayout w:type="fixed"/>
        <w:tblCellMar>
          <w:top w:w="0" w:type="dxa"/>
          <w:left w:w="0" w:type="dxa"/>
          <w:bottom w:w="0" w:type="dxa"/>
          <w:right w:w="0" w:type="dxa"/>
        </w:tblCellMar>
      </w:tblPr>
      <w:tblGrid>
        <w:gridCol w:w="845"/>
        <w:gridCol w:w="1280"/>
      </w:tblGrid>
      <w:tr>
        <w:trPr/>
        <w:tc>
          <w:tcPr>
            <w:tcW w:w="845" w:type="dxa"/>
            <w:tcBorders/>
            <w:vAlign w:val="center"/>
          </w:tcPr>
          <w:p>
            <w:pPr>
              <w:pStyle w:val="TableContents"/>
              <w:bidi w:val="0"/>
              <w:spacing w:before="0" w:after="283"/>
              <w:jc w:val="left"/>
              <w:rPr>
                <w:rFonts w:ascii="Times New Roman;serif" w:hAnsi="Times New Roman;serif"/>
                <w:b/>
                <w:sz w:val="22"/>
              </w:rPr>
            </w:pPr>
            <w:r>
              <w:rPr>
                <w:rFonts w:ascii="Times New Roman;serif" w:hAnsi="Times New Roman;serif"/>
                <w:b/>
                <w:sz w:val="22"/>
              </w:rPr>
              <w:t>Item 10.</w:t>
            </w:r>
          </w:p>
        </w:tc>
        <w:tc>
          <w:tcPr>
            <w:tcW w:w="1280" w:type="dxa"/>
            <w:tcBorders/>
            <w:vAlign w:val="center"/>
          </w:tcPr>
          <w:p>
            <w:pPr>
              <w:pStyle w:val="TableContents"/>
              <w:bidi w:val="0"/>
              <w:spacing w:before="0" w:after="0"/>
              <w:jc w:val="left"/>
              <w:rPr>
                <w:rFonts w:ascii="Times New Roman;serif" w:hAnsi="Times New Roman;serif"/>
                <w:b/>
                <w:sz w:val="22"/>
              </w:rPr>
            </w:pPr>
            <w:r>
              <w:rPr>
                <w:rFonts w:ascii="Times New Roman;serif" w:hAnsi="Times New Roman;serif"/>
                <w:b/>
                <w:sz w:val="22"/>
              </w:rPr>
              <w:t>Certification</w:t>
            </w:r>
          </w:p>
        </w:tc>
      </w:tr>
    </w:tbl>
    <w:p>
      <w:pPr>
        <w:pStyle w:val="TextBody"/>
        <w:bidi w:val="0"/>
        <w:spacing w:before="240" w:after="240"/>
        <w:ind w:left="1260" w:right="0" w:hanging="0"/>
        <w:jc w:val="left"/>
        <w:rPr>
          <w:rFonts w:ascii="Times New Roman;serif" w:hAnsi="Times New Roman;serif"/>
          <w:color w:val="000000"/>
          <w:sz w:val="22"/>
        </w:rPr>
      </w:pPr>
      <w:r>
        <w:rPr>
          <w:rFonts w:ascii="Times New Roman;serif" w:hAnsi="Times New Roman;serif"/>
          <w:color w:val="000000"/>
          <w:sz w:val="22"/>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pStyle w:val="TextBody"/>
        <w:bidi w:val="0"/>
        <w:spacing w:before="240" w:after="240"/>
        <w:jc w:val="left"/>
        <w:rPr/>
      </w:pPr>
      <w:r>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p>
      <w:pPr>
        <w:pStyle w:val="TextBody"/>
        <w:bidi w:val="0"/>
        <w:spacing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rFonts w:ascii="Times New Roman;serif" w:hAnsi="Times New Roman;serif"/>
          <w:color w:val="000000"/>
          <w:sz w:val="22"/>
        </w:rPr>
      </w:pPr>
      <w:r>
        <w:rPr>
          <w:rFonts w:ascii="Times New Roman;serif" w:hAnsi="Times New Roman;serif"/>
          <w:color w:val="000000"/>
          <w:sz w:val="22"/>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TextBody"/>
        <w:bidi w:val="0"/>
        <w:spacing w:before="0" w:after="0"/>
        <w:jc w:val="left"/>
        <w:rPr>
          <w:rFonts w:ascii="Times New Roman;serif" w:hAnsi="Times New Roman;serif"/>
          <w:color w:val="000000"/>
          <w:sz w:val="22"/>
        </w:rPr>
      </w:pPr>
      <w:r>
        <w:rPr>
          <w:rFonts w:ascii="Times New Roman;serif" w:hAnsi="Times New Roman;serif"/>
          <w:color w:val="000000"/>
          <w:sz w:val="22"/>
        </w:rPr>
        <w:t>Dated:  November 14,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4" w:name="za0c49daf238349eda4b06c5d6188b663"/>
      <w:bookmarkStart w:id="135" w:name="za0c49daf238349eda4b06c5d6188b663"/>
      <w:bookmarkEnd w:id="135"/>
    </w:p>
    <w:tbl>
      <w:tblPr>
        <w:tblW w:w="4105" w:type="dxa"/>
        <w:jc w:val="left"/>
        <w:tblInd w:w="0" w:type="dxa"/>
        <w:tblLayout w:type="fixed"/>
        <w:tblCellMar>
          <w:top w:w="0" w:type="dxa"/>
          <w:left w:w="0" w:type="dxa"/>
          <w:bottom w:w="0" w:type="dxa"/>
          <w:right w:w="0" w:type="dxa"/>
        </w:tblCellMar>
      </w:tblPr>
      <w:tblGrid>
        <w:gridCol w:w="60"/>
        <w:gridCol w:w="350"/>
        <w:gridCol w:w="3695"/>
      </w:tblGrid>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FINCO I INTERMEDIATE HOLDCO LLC</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/s/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Name: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Title:  Secretary</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FINCO I LLC</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/s/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Name: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Title:  Secretary</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FIG PARENT, LLC</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/s/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Name: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Title:  Secretary</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FOUNDATION HOLDCO LP</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FIG Buyer GP, LLC, its general partner</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/s/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Name: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Title:  Secretary</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FIG BUYER GP, LLC</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/s/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Name: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Title: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bookmarkStart w:id="136" w:name="exa.htm"/>
      <w:bookmarkStart w:id="137" w:name="ksexa"/>
      <w:bookmarkStart w:id="138" w:name="exa.htm"/>
      <w:bookmarkStart w:id="139" w:name="ksexa"/>
      <w:bookmarkEnd w:id="138"/>
      <w:bookmarkEnd w:id="139"/>
      <w:r>
        <w:br w:type="page"/>
      </w:r>
    </w:p>
    <w:p>
      <w:pPr>
        <w:pStyle w:val="TextBody"/>
        <w:bidi w:val="0"/>
        <w:spacing w:before="0" w:after="200"/>
        <w:jc w:val="right"/>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before="0" w:after="200"/>
        <w:jc w:val="left"/>
        <w:rPr>
          <w:rFonts w:ascii="Times New Roman;serif" w:hAnsi="Times New Roman;serif"/>
          <w:color w:val="000000"/>
          <w:sz w:val="22"/>
        </w:rPr>
      </w:pPr>
      <w:r>
        <w:rPr>
          <w:rFonts w:ascii="Times New Roman;serif" w:hAnsi="Times New Roman;serif"/>
          <w:color w:val="000000"/>
          <w:sz w:val="22"/>
        </w:rPr>
        <w:t>FIG LLC is a registered investment adviser (IA). See Items 2(a) and 3 of the Schedule 13G filed by Fortress Investment Group LLC and certain of its affiliates, including FIG LLC, on February 12, 2021.</w:t>
      </w:r>
    </w:p>
    <w:p>
      <w:pPr>
        <w:pStyle w:val="TextBody"/>
        <w:bidi w:val="0"/>
        <w:jc w:val="left"/>
        <w:rPr/>
      </w:pPr>
      <w:r>
        <w:rPr/>
      </w:r>
    </w:p>
    <w:p>
      <w:pPr>
        <w:pStyle w:val="TextBody"/>
        <w:bidi w:val="0"/>
        <w:spacing w:before="0" w:after="0"/>
        <w:jc w:val="left"/>
        <w:rPr/>
      </w:pPr>
      <w:r>
        <w:rPr/>
      </w:r>
      <w:bookmarkStart w:id="140" w:name="exb.htm"/>
      <w:bookmarkStart w:id="141" w:name="ksexb"/>
      <w:bookmarkStart w:id="142" w:name="exb.htm"/>
      <w:bookmarkStart w:id="143" w:name="ksexb"/>
      <w:bookmarkEnd w:id="142"/>
      <w:bookmarkEnd w:id="143"/>
      <w:r>
        <w:br w:type="page"/>
      </w:r>
    </w:p>
    <w:p>
      <w:pPr>
        <w:pStyle w:val="TextBody"/>
        <w:bidi w:val="0"/>
        <w:spacing w:before="0" w:after="240"/>
        <w:jc w:val="right"/>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before="0" w:after="0"/>
        <w:jc w:val="center"/>
        <w:rPr>
          <w:rFonts w:ascii="Times New Roman;serif" w:hAnsi="Times New Roman;serif"/>
          <w:b/>
          <w:color w:val="000000"/>
          <w:sz w:val="22"/>
        </w:rPr>
      </w:pPr>
      <w:r>
        <w:rPr>
          <w:rFonts w:ascii="Times New Roman;serif" w:hAnsi="Times New Roman;serif"/>
          <w:b/>
          <w:color w:val="000000"/>
          <w:sz w:val="22"/>
        </w:rPr>
        <w:t>JOINT FILING AGREEMENT</w:t>
      </w:r>
    </w:p>
    <w:p>
      <w:pPr>
        <w:pStyle w:val="TextBody"/>
        <w:bidi w:val="0"/>
        <w:spacing w:before="0" w:after="240"/>
        <w:jc w:val="center"/>
        <w:rPr>
          <w:rFonts w:ascii="Times New Roman;serif" w:hAnsi="Times New Roman;serif"/>
          <w:b/>
          <w:color w:val="000000"/>
          <w:sz w:val="22"/>
        </w:rPr>
      </w:pPr>
      <w:r>
        <w:rPr>
          <w:rFonts w:ascii="Times New Roman;serif" w:hAnsi="Times New Roman;serif"/>
          <w:b/>
          <w:color w:val="000000"/>
          <w:sz w:val="22"/>
        </w:rPr>
        <w:t>PURSUANT TO RULE 13d-1(k)</w:t>
      </w:r>
    </w:p>
    <w:p>
      <w:pPr>
        <w:pStyle w:val="TextBody"/>
        <w:bidi w:val="0"/>
        <w:spacing w:before="240" w:after="240"/>
        <w:ind w:left="0" w:right="0" w:firstLine="720"/>
        <w:jc w:val="left"/>
        <w:rPr>
          <w:rFonts w:ascii="Times New Roman;serif" w:hAnsi="Times New Roman;serif"/>
          <w:color w:val="000000"/>
          <w:sz w:val="22"/>
        </w:rPr>
      </w:pPr>
      <w:r>
        <w:rPr>
          <w:rFonts w:ascii="Times New Roman;serif" w:hAnsi="Times New Roman;serif"/>
          <w:color w:val="000000"/>
          <w:sz w:val="22"/>
        </w:rPr>
        <w:t>In accordance with Rule 13d-1(k), the undersigned acknowledge and agree that the foregoing statement on Schedule 13G with respect to the Class A Common Stock, par value $0.01 per share, of New Fortress Energy Inc.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such person contained herein or therein, but shall not be responsible for the completeness and accuracy of the information concerning the others, except to the extent that such person knows or has reason to believe that such information is inaccurate.</w:t>
      </w:r>
    </w:p>
    <w:p>
      <w:pPr>
        <w:pStyle w:val="TextBody"/>
        <w:bidi w:val="0"/>
        <w:spacing w:before="0" w:after="0"/>
        <w:jc w:val="left"/>
        <w:rPr>
          <w:rFonts w:ascii="Times New Roman;serif" w:hAnsi="Times New Roman;serif"/>
          <w:color w:val="000000"/>
          <w:sz w:val="22"/>
        </w:rPr>
      </w:pPr>
      <w:r>
        <w:rPr>
          <w:rFonts w:ascii="Times New Roman;serif" w:hAnsi="Times New Roman;serif"/>
          <w:color w:val="000000"/>
          <w:sz w:val="22"/>
        </w:rPr>
        <w:t>Dated this 14th day of November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4" w:name="zeb41213916fb4960b898cc363bcdd9ea"/>
      <w:bookmarkStart w:id="145" w:name="zeb41213916fb4960b898cc363bcdd9ea"/>
      <w:bookmarkEnd w:id="145"/>
    </w:p>
    <w:tbl>
      <w:tblPr>
        <w:tblW w:w="4105" w:type="dxa"/>
        <w:jc w:val="left"/>
        <w:tblInd w:w="0" w:type="dxa"/>
        <w:tblLayout w:type="fixed"/>
        <w:tblCellMar>
          <w:top w:w="0" w:type="dxa"/>
          <w:left w:w="0" w:type="dxa"/>
          <w:bottom w:w="0" w:type="dxa"/>
          <w:right w:w="0" w:type="dxa"/>
        </w:tblCellMar>
      </w:tblPr>
      <w:tblGrid>
        <w:gridCol w:w="60"/>
        <w:gridCol w:w="350"/>
        <w:gridCol w:w="3695"/>
      </w:tblGrid>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FINCO I INTERMEDIATE HOLDCO LLC</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/s/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Name: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Title:  Secretary</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FINCO I LLC</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/s/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Name: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Title:  Secretary</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FIG PARENT, LLC</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/s/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Name: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Title:  Secretary</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FOUNDATION HOLDCO LP</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FIG Buyer GP, LLC, its general partner</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/s/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Name: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Title:  Secretary</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FIG BUYER GP, LLC</w:t>
            </w:r>
          </w:p>
        </w:tc>
      </w:tr>
      <w:tr>
        <w:trPr/>
        <w:tc>
          <w:tcPr>
            <w:tcW w:w="60"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By:</w:t>
            </w:r>
          </w:p>
        </w:tc>
        <w:tc>
          <w:tcPr>
            <w:tcW w:w="3695"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/s/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Name:  David Brooks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serif" w:hAnsi="Times New Roman;serif"/>
                <w:sz w:val="22"/>
              </w:rPr>
            </w:pPr>
            <w:r>
              <w:rPr>
                <w:rFonts w:ascii="Times New Roman;serif" w:hAnsi="Times New Roman;serif"/>
                <w:sz w:val="22"/>
              </w:rPr>
              <w:t>Title:  Secretary</w:t>
            </w:r>
          </w:p>
        </w:tc>
      </w:tr>
    </w:tbl>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2127</Words>
  <Characters>10552</Characters>
  <CharactersWithSpaces>12437</CharactersWithSpaces>
  <Paragraphs>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