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219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21919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MACK JOHN J</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New Fortress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NFE</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111 W. 19TH STREET</w:t>
            </w:r>
          </w:p>
        </w:tc>
        <w:tc>
          <w:tcPr>
            <w:tcW w:w="1340" w:type="dxa"/>
            <w:vAlign w:val="bottom"/>
          </w:tcPr>
          <w:p>
            <w:pPr>
              <w:spacing w:after="0"/>
              <w:rPr>
                <w:sz w:val="19"/>
                <w:szCs w:val="19"/>
                <w:color w:val="auto"/>
              </w:rPr>
            </w:pPr>
          </w:p>
        </w:tc>
        <w:tc>
          <w:tcPr>
            <w:tcW w:w="1560" w:type="dxa"/>
            <w:vAlign w:val="bottom"/>
            <w:gridSpan w:val="6"/>
          </w:tcPr>
          <w:p>
            <w:pPr>
              <w:ind w:left="160"/>
              <w:spacing w:after="0"/>
              <w:rPr>
                <w:sz w:val="20"/>
                <w:szCs w:val="20"/>
                <w:color w:val="auto"/>
              </w:rPr>
            </w:pPr>
            <w:r>
              <w:rPr>
                <w:rFonts w:ascii="Arial" w:cs="Arial" w:eastAsia="Arial" w:hAnsi="Arial"/>
                <w:sz w:val="17"/>
                <w:szCs w:val="17"/>
                <w:color w:val="0000FF"/>
              </w:rPr>
              <w:t>08/19/2021</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8TH FLOOR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10011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74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8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5"/>
          </w:tcPr>
          <w:p>
            <w:pPr>
              <w:jc w:val="center"/>
              <w:ind w:left="56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Code</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JJM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gridSpan w:val="5"/>
            <w:vMerge w:val="restart"/>
          </w:tcPr>
          <w:p>
            <w:pPr>
              <w:jc w:val="center"/>
              <w:ind w:left="568"/>
              <w:spacing w:after="0"/>
              <w:rPr>
                <w:sz w:val="20"/>
                <w:szCs w:val="20"/>
                <w:color w:val="auto"/>
              </w:rPr>
            </w:pPr>
            <w:r>
              <w:rPr>
                <w:rFonts w:ascii="Arial" w:cs="Arial" w:eastAsia="Arial" w:hAnsi="Arial"/>
                <w:sz w:val="17"/>
                <w:szCs w:val="17"/>
                <w:color w:val="0000FF"/>
                <w:w w:val="91"/>
              </w:rPr>
              <w:t>08/18/2021</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vMerge w:val="restart"/>
          </w:tcPr>
          <w:p>
            <w:pPr>
              <w:jc w:val="center"/>
              <w:spacing w:after="0"/>
              <w:rPr>
                <w:sz w:val="20"/>
                <w:szCs w:val="20"/>
                <w:color w:val="auto"/>
              </w:rPr>
            </w:pPr>
            <w:r>
              <w:rPr>
                <w:rFonts w:ascii="Arial" w:cs="Arial" w:eastAsia="Arial" w:hAnsi="Arial"/>
                <w:sz w:val="13"/>
                <w:szCs w:val="13"/>
                <w:color w:val="0000FF"/>
                <w:w w:val="98"/>
              </w:rPr>
              <w:t>G</w:t>
            </w:r>
          </w:p>
        </w:tc>
        <w:tc>
          <w:tcPr>
            <w:tcW w:w="340" w:type="dxa"/>
            <w:vAlign w:val="bottom"/>
            <w:vMerge w:val="restart"/>
          </w:tcPr>
          <w:p>
            <w:pPr>
              <w:ind w:left="120"/>
              <w:spacing w:after="0"/>
              <w:rPr>
                <w:sz w:val="20"/>
                <w:szCs w:val="20"/>
                <w:color w:val="auto"/>
              </w:rPr>
            </w:pPr>
            <w:r>
              <w:rPr>
                <w:rFonts w:ascii="Arial" w:cs="Arial" w:eastAsia="Arial" w:hAnsi="Arial"/>
                <w:sz w:val="13"/>
                <w:szCs w:val="13"/>
                <w:color w:val="0000FF"/>
              </w:rPr>
              <w:t>V</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88"/>
              </w:rPr>
              <w:t>30,000</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820" w:type="dxa"/>
            <w:vAlign w:val="bottom"/>
            <w:gridSpan w:val="4"/>
            <w:vMerge w:val="restart"/>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105,000</w:t>
            </w:r>
          </w:p>
        </w:tc>
        <w:tc>
          <w:tcPr>
            <w:tcW w:w="920" w:type="dxa"/>
            <w:vAlign w:val="bottom"/>
            <w:vMerge w:val="restart"/>
          </w:tcPr>
          <w:p>
            <w:pPr>
              <w:jc w:val="center"/>
              <w:ind w:right="52"/>
              <w:spacing w:after="0"/>
              <w:rPr>
                <w:sz w:val="20"/>
                <w:szCs w:val="20"/>
                <w:color w:val="auto"/>
              </w:rPr>
            </w:pPr>
            <w:r>
              <w:rPr>
                <w:rFonts w:ascii="Arial" w:cs="Arial" w:eastAsia="Arial" w:hAnsi="Arial"/>
                <w:sz w:val="17"/>
                <w:szCs w:val="17"/>
                <w:color w:val="0000FF"/>
                <w:w w:val="83"/>
              </w:rPr>
              <w:t>I</w:t>
            </w:r>
          </w:p>
        </w:tc>
        <w:tc>
          <w:tcPr>
            <w:tcW w:w="700" w:type="dxa"/>
            <w:vAlign w:val="bottom"/>
          </w:tcPr>
          <w:p>
            <w:pPr>
              <w:spacing w:after="0"/>
              <w:rPr>
                <w:sz w:val="20"/>
                <w:szCs w:val="20"/>
                <w:color w:val="auto"/>
              </w:rPr>
            </w:pPr>
            <w:r>
              <w:rPr>
                <w:rFonts w:ascii="Arial" w:cs="Arial" w:eastAsia="Arial" w:hAnsi="Arial"/>
                <w:sz w:val="17"/>
                <w:szCs w:val="17"/>
                <w:color w:val="0000FF"/>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NFE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gridSpan w:val="5"/>
          </w:tcPr>
          <w:p>
            <w:pPr>
              <w:jc w:val="center"/>
              <w:ind w:left="568"/>
              <w:spacing w:after="0"/>
              <w:rPr>
                <w:sz w:val="20"/>
                <w:szCs w:val="20"/>
                <w:color w:val="auto"/>
              </w:rPr>
            </w:pPr>
            <w:r>
              <w:rPr>
                <w:rFonts w:ascii="Arial" w:cs="Arial" w:eastAsia="Arial" w:hAnsi="Arial"/>
                <w:sz w:val="17"/>
                <w:szCs w:val="17"/>
                <w:color w:val="0000FF"/>
                <w:w w:val="91"/>
              </w:rPr>
              <w:t>08/18/2021</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340" w:type="dxa"/>
            <w:vAlign w:val="bottom"/>
          </w:tcPr>
          <w:p>
            <w:pPr>
              <w:ind w:left="120"/>
              <w:spacing w:after="0"/>
              <w:rPr>
                <w:sz w:val="20"/>
                <w:szCs w:val="20"/>
                <w:color w:val="auto"/>
              </w:rPr>
            </w:pPr>
            <w:r>
              <w:rPr>
                <w:rFonts w:ascii="Arial" w:cs="Arial" w:eastAsia="Arial" w:hAnsi="Arial"/>
                <w:sz w:val="13"/>
                <w:szCs w:val="13"/>
                <w:color w:val="0000FF"/>
              </w:rPr>
              <w:t>V</w:t>
            </w:r>
          </w:p>
        </w:tc>
        <w:tc>
          <w:tcPr>
            <w:tcW w:w="780" w:type="dxa"/>
            <w:vAlign w:val="bottom"/>
          </w:tcPr>
          <w:p>
            <w:pPr>
              <w:jc w:val="center"/>
              <w:spacing w:after="0"/>
              <w:rPr>
                <w:sz w:val="20"/>
                <w:szCs w:val="20"/>
                <w:color w:val="auto"/>
              </w:rPr>
            </w:pPr>
            <w:r>
              <w:rPr>
                <w:rFonts w:ascii="Arial" w:cs="Arial" w:eastAsia="Arial" w:hAnsi="Arial"/>
                <w:sz w:val="17"/>
                <w:szCs w:val="17"/>
                <w:color w:val="0000FF"/>
                <w:w w:val="88"/>
              </w:rPr>
              <w:t>30,000</w:t>
            </w:r>
          </w:p>
        </w:tc>
        <w:tc>
          <w:tcPr>
            <w:tcW w:w="440" w:type="dxa"/>
            <w:vAlign w:val="bottom"/>
          </w:tcPr>
          <w:p>
            <w:pPr>
              <w:ind w:left="200"/>
              <w:spacing w:after="0"/>
              <w:rPr>
                <w:sz w:val="20"/>
                <w:szCs w:val="20"/>
                <w:color w:val="auto"/>
              </w:rPr>
            </w:pPr>
            <w:r>
              <w:rPr>
                <w:rFonts w:ascii="Arial" w:cs="Arial" w:eastAsia="Arial" w:hAnsi="Arial"/>
                <w:sz w:val="17"/>
                <w:szCs w:val="17"/>
                <w:color w:val="0000FF"/>
              </w:rPr>
              <w:t>A</w:t>
            </w:r>
          </w:p>
        </w:tc>
        <w:tc>
          <w:tcPr>
            <w:tcW w:w="820" w:type="dxa"/>
            <w:vAlign w:val="bottom"/>
            <w:gridSpan w:val="4"/>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92"/>
              </w:rPr>
              <w:t>1,177,013</w:t>
            </w:r>
          </w:p>
        </w:tc>
        <w:tc>
          <w:tcPr>
            <w:tcW w:w="920" w:type="dxa"/>
            <w:vAlign w:val="bottom"/>
          </w:tcPr>
          <w:p>
            <w:pPr>
              <w:jc w:val="center"/>
              <w:ind w:right="52"/>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5"/>
          </w:tcPr>
          <w:p>
            <w:pPr>
              <w:jc w:val="center"/>
              <w:ind w:left="568"/>
              <w:spacing w:after="0"/>
              <w:rPr>
                <w:sz w:val="20"/>
                <w:szCs w:val="20"/>
                <w:color w:val="auto"/>
              </w:rPr>
            </w:pPr>
            <w:r>
              <w:rPr>
                <w:rFonts w:ascii="Arial" w:cs="Arial" w:eastAsia="Arial" w:hAnsi="Arial"/>
                <w:sz w:val="17"/>
                <w:szCs w:val="17"/>
                <w:color w:val="0000FF"/>
                <w:w w:val="91"/>
              </w:rPr>
              <w:t>08/19/2021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1"/>
              </w:rPr>
              <w:t>P</w:t>
            </w: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18,000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4"/>
          </w:tcPr>
          <w:p>
            <w:pPr>
              <w:jc w:val="center"/>
              <w:ind w:left="1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27.56</w:t>
            </w:r>
            <w:r>
              <w:rPr>
                <w:rFonts w:ascii="Arial" w:cs="Arial" w:eastAsia="Arial" w:hAnsi="Arial"/>
                <w:sz w:val="22"/>
                <w:szCs w:val="22"/>
                <w:color w:val="008000"/>
                <w:w w:val="88"/>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1,195,013</w:t>
            </w:r>
          </w:p>
        </w:tc>
        <w:tc>
          <w:tcPr>
            <w:tcW w:w="920" w:type="dxa"/>
            <w:vAlign w:val="bottom"/>
            <w:tcBorders>
              <w:bottom w:val="single" w:sz="8" w:color="2C2C2C"/>
            </w:tcBorders>
          </w:tcPr>
          <w:p>
            <w:pPr>
              <w:jc w:val="center"/>
              <w:ind w:right="52"/>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JJM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75,000</w:t>
            </w:r>
          </w:p>
        </w:tc>
        <w:tc>
          <w:tcPr>
            <w:tcW w:w="920" w:type="dxa"/>
            <w:vAlign w:val="bottom"/>
            <w:vMerge w:val="restart"/>
          </w:tcPr>
          <w:p>
            <w:pPr>
              <w:jc w:val="center"/>
              <w:ind w:right="52"/>
              <w:spacing w:after="0"/>
              <w:rPr>
                <w:sz w:val="20"/>
                <w:szCs w:val="20"/>
                <w:color w:val="auto"/>
              </w:rPr>
            </w:pPr>
            <w:r>
              <w:rPr>
                <w:rFonts w:ascii="Arial" w:cs="Arial" w:eastAsia="Arial" w:hAnsi="Arial"/>
                <w:sz w:val="17"/>
                <w:szCs w:val="17"/>
                <w:color w:val="0000FF"/>
                <w:w w:val="83"/>
              </w:rPr>
              <w:t>I</w:t>
            </w:r>
          </w:p>
        </w:tc>
        <w:tc>
          <w:tcPr>
            <w:tcW w:w="700" w:type="dxa"/>
            <w:vAlign w:val="bottom"/>
          </w:tcPr>
          <w:p>
            <w:pPr>
              <w:spacing w:after="0"/>
              <w:rPr>
                <w:sz w:val="20"/>
                <w:szCs w:val="20"/>
                <w:color w:val="auto"/>
              </w:rPr>
            </w:pPr>
            <w:r>
              <w:rPr>
                <w:rFonts w:ascii="Arial" w:cs="Arial" w:eastAsia="Arial" w:hAnsi="Arial"/>
                <w:sz w:val="17"/>
                <w:szCs w:val="17"/>
                <w:color w:val="0000FF"/>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NFE II</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394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jc w:val="center"/>
              <w:ind w:left="6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Date</w:t>
            </w:r>
          </w:p>
        </w:tc>
        <w:tc>
          <w:tcPr>
            <w:tcW w:w="340" w:type="dxa"/>
            <w:vAlign w:val="bottom"/>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purchased in multiple transactions and the price reported is a weighted average. The purchase price ranged from $27.21 to $27.98.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John J. Mack, by Cameron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310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D. MacDougall as Attorney-</w:t>
      </w:r>
      <w:r>
        <w:rPr>
          <w:sz w:val="20"/>
          <w:szCs w:val="20"/>
          <w:color w:val="auto"/>
        </w:rPr>
        <w:tab/>
      </w:r>
      <w:r>
        <w:rPr>
          <w:rFonts w:ascii="Arial" w:cs="Arial" w:eastAsia="Arial" w:hAnsi="Arial"/>
          <w:sz w:val="15"/>
          <w:szCs w:val="15"/>
          <w:color w:val="0000FF"/>
        </w:rPr>
        <w:t>08/19/2021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72147" TargetMode="External"/><Relationship Id="rId13"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2021-08-19T15:44:42Z</dcterms:created>
  <dcterms:modified xsi:type="dcterms:W3CDTF">2021-08-19T15:44:42Z</dcterms:modified>
</cp:coreProperties>
</file>