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NFE SMRS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04/01/2022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14,982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43.42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33,444,864</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04/01/2022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170,197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33,274,667</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04/01/2022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163,172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33,111,495</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04/01/2022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47,762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33,063,733</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3"/>
              <w:spacing w:after="0"/>
              <w:rPr>
                <w:sz w:val="20"/>
                <w:szCs w:val="20"/>
                <w:color w:val="auto"/>
              </w:rPr>
            </w:pPr>
            <w:r>
              <w:rPr>
                <w:rFonts w:ascii="Times New Roman" w:cs="Times New Roman" w:eastAsia="Times New Roman" w:hAnsi="Times New Roman"/>
                <w:sz w:val="17"/>
                <w:szCs w:val="17"/>
                <w:color w:val="0000FF"/>
              </w:rPr>
              <w:t>04/01/2022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3,887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33,059,846</w:t>
            </w:r>
            <w:r>
              <w:rPr>
                <w:rFonts w:ascii="Times New Roman" w:cs="Times New Roman" w:eastAsia="Times New Roman" w:hAnsi="Times New Roman"/>
                <w:sz w:val="22"/>
                <w:szCs w:val="22"/>
                <w:color w:val="008000"/>
                <w:w w:val="99"/>
                <w:vertAlign w:val="superscript"/>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Thomson Alexander</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-2700020</wp:posOffset>
            </wp:positionV>
            <wp:extent cx="2809240" cy="2779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09240" cy="277939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pursuant to 10b5-1 plan.</w:t>
      </w:r>
    </w:p>
    <w:p>
      <w:pPr>
        <w:spacing w:after="0" w:line="50" w:lineRule="exact"/>
        <w:rPr>
          <w:rFonts w:ascii="Times New Roman" w:cs="Times New Roman" w:eastAsia="Times New Roman" w:hAnsi="Times New Roman"/>
          <w:sz w:val="13"/>
          <w:szCs w:val="13"/>
          <w:color w:val="008000"/>
        </w:rPr>
      </w:pPr>
    </w:p>
    <w:p>
      <w:pPr>
        <w:ind w:left="20" w:right="1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April 1, 2022 at prices ranging from $42.795 to $43.77 for the sale of 14,982 shares, a range of $43.80 to $44.79 for the sale of 170,197 shares, a range of $44.795 to $45.79 for the sale of 163,172 shares, a range of $45.80 to $46.79 for the sale of 47,762 shares and a range of $46.80 to $47.25 for the sale of 3,887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Reporting Persons hereunder: Great Mountain Partners LLC (DE) FEIN 84-3463093. Officer (Manager of Designated Reporting Person). No holdings (see footnote 3 for further explanation). Alexander Thomson, 10 Station Place, P.O. Box 233, Norfolk CT 06058, Officer (Manager of Designated Reporting Person's Manager). No holdings (see footnote 3 for further explanation). Jonathan Rotolo, 10 Station Place, P.O. Box 233, Norfolk CT 06058, Officer (Manager of Designated Reporting Person's Manager). No holdings (see footnote 3 for further explanation).</w:t>
      </w:r>
    </w:p>
    <w:p>
      <w:pPr>
        <w:sectPr>
          <w:pgSz w:w="11900" w:h="16838" w:orient="portrait"/>
          <w:cols w:equalWidth="0" w:num="1">
            <w:col w:w="10860"/>
          </w:cols>
          <w:pgMar w:left="480" w:top="125" w:right="55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6"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2022-04-01T19:33:14Z</dcterms:created>
  <dcterms:modified xsi:type="dcterms:W3CDTF">2022-04-01T19:33:14Z</dcterms:modified>
</cp:coreProperties>
</file>