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NFE SMRS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NORFOLK</w:t>
            </w:r>
          </w:p>
        </w:tc>
        <w:tc>
          <w:tcPr>
            <w:tcW w:w="1020" w:type="dxa"/>
            <w:vAlign w:val="bottom"/>
          </w:tcPr>
          <w:p>
            <w:pPr>
              <w:ind w:left="20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09/24/2020</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84"/>
              </w:rPr>
              <w:t>36,060</w:t>
            </w:r>
            <w:r>
              <w:rPr>
                <w:rFonts w:ascii="Arial" w:cs="Arial" w:eastAsia="Arial" w:hAnsi="Arial"/>
                <w:sz w:val="22"/>
                <w:szCs w:val="22"/>
                <w:color w:val="008000"/>
                <w:w w:val="84"/>
                <w:vertAlign w:val="superscript"/>
              </w:rPr>
              <w:t>(2)(3)</w:t>
            </w:r>
          </w:p>
        </w:tc>
        <w:tc>
          <w:tcPr>
            <w:tcW w:w="3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37.52</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34,701,279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40" w:type="dxa"/>
            <w:vAlign w:val="bottom"/>
            <w:gridSpan w:val="13"/>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NFE SMRS Holdings LLC</w:t>
              </w:r>
            </w:hyperlink>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10 STATION PLACE, P.O. BOX 233</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3"/>
          </w:tcPr>
          <w:p>
            <w:pPr>
              <w:spacing w:after="0"/>
              <w:rPr>
                <w:rFonts w:ascii="Arial" w:cs="Arial" w:eastAsia="Arial" w:hAnsi="Arial"/>
                <w:sz w:val="21"/>
                <w:szCs w:val="21"/>
                <w:u w:val="single" w:color="auto"/>
                <w:color w:val="0000EE"/>
                <w:w w:val="93"/>
              </w:rPr>
            </w:pPr>
            <w:hyperlink r:id="rId16">
              <w:r>
                <w:rPr>
                  <w:rFonts w:ascii="Arial" w:cs="Arial" w:eastAsia="Arial" w:hAnsi="Arial"/>
                  <w:sz w:val="21"/>
                  <w:szCs w:val="21"/>
                  <w:u w:val="single" w:color="auto"/>
                  <w:color w:val="0000EE"/>
                  <w:w w:val="93"/>
                </w:rPr>
                <w:t>Great Mountain Partners LLC</w:t>
              </w:r>
            </w:hyperlink>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rPr>
              <w:t>10 STATION PLACE, P.O. BOX 233</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80" w:type="dxa"/>
            <w:vAlign w:val="bottom"/>
            <w:tcBorders>
              <w:bottom w:val="single" w:sz="8" w:color="2C2C2C"/>
            </w:tcBorders>
            <w:gridSpan w:val="4"/>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3"/>
          </w:tcPr>
          <w:p>
            <w:pPr>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Thomson Alexander</w:t>
              </w:r>
            </w:hyperlink>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557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55764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33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NORFOLK</w:t>
      </w:r>
      <w:r>
        <w:rPr>
          <w:sz w:val="20"/>
          <w:szCs w:val="20"/>
          <w:color w:val="auto"/>
        </w:rPr>
        <w:tab/>
      </w:r>
      <w:r>
        <w:rPr>
          <w:rFonts w:ascii="Arial" w:cs="Arial" w:eastAsia="Arial" w:hAnsi="Arial"/>
          <w:sz w:val="17"/>
          <w:szCs w:val="17"/>
          <w:color w:val="0000FF"/>
        </w:rPr>
        <w:t>CT</w:t>
      </w:r>
      <w:r>
        <w:rPr>
          <w:sz w:val="20"/>
          <w:szCs w:val="20"/>
          <w:color w:val="auto"/>
        </w:rPr>
        <w:tab/>
      </w:r>
      <w:r>
        <w:rPr>
          <w:rFonts w:ascii="Arial" w:cs="Arial" w:eastAsia="Arial" w:hAnsi="Arial"/>
          <w:sz w:val="15"/>
          <w:szCs w:val="15"/>
          <w:color w:val="0000FF"/>
        </w:rPr>
        <w:t>06058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1400" w:type="dxa"/>
            <w:vAlign w:val="bottom"/>
          </w:tcPr>
          <w:p>
            <w:pPr>
              <w:spacing w:after="0"/>
              <w:rPr>
                <w:rFonts w:ascii="Arial" w:cs="Arial" w:eastAsia="Arial" w:hAnsi="Arial"/>
                <w:sz w:val="21"/>
                <w:szCs w:val="21"/>
                <w:u w:val="single" w:color="auto"/>
                <w:color w:val="0000EE"/>
                <w:w w:val="90"/>
              </w:rPr>
            </w:pPr>
            <w:hyperlink r:id="rId21">
              <w:r>
                <w:rPr>
                  <w:rFonts w:ascii="Arial" w:cs="Arial" w:eastAsia="Arial" w:hAnsi="Arial"/>
                  <w:sz w:val="21"/>
                  <w:szCs w:val="21"/>
                  <w:u w:val="single" w:color="auto"/>
                  <w:color w:val="0000EE"/>
                  <w:w w:val="90"/>
                </w:rPr>
                <w:t>Rotolo Jonathan</w:t>
              </w:r>
            </w:hyperlink>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84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783840" cy="18446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in-kind redemption of member of NFE SMRS Holdings LLC.</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Additional Reporting Persons hereunder: Great Mountain Partners LLC (DE) FEIN 84-3463093. Officer (Manager of Designated Reporting Person). No holdings (see footnote 1 for further explanation). Alexander Thomson, 10 Station Place, P.O. Box 233, Norfolk CT 06058, Officer (Manager of Designated Reporting Person's Manager). No holdings (see footnote 1 for further explanation). Jonathan Rotolo, 10 Station Place, P.O. Box 233, Norfolk CT 06058, Officer (Manager of Designated Reporting Person's Manager). No holdings (see footnote 1 for further explanation).</w:t>
      </w:r>
    </w:p>
    <w:p>
      <w:pPr>
        <w:sectPr>
          <w:pgSz w:w="11900" w:h="16838" w:orient="portrait"/>
          <w:cols w:equalWidth="0" w:num="1">
            <w:col w:w="10860"/>
          </w:cols>
          <w:pgMar w:left="480" w:top="179" w:right="55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325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96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FF"/>
        </w:rPr>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00"/>
          </w:cols>
          <w:pgMar w:left="480" w:top="179" w:right="55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7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13" Type="http://schemas.openxmlformats.org/officeDocument/2006/relationships/hyperlink" Target="http://www.sec.gov/cgi-bin/browse-edgar?action=getcompany&amp;CIK=0001815418" TargetMode="External"/><Relationship Id="rId14" Type="http://schemas.openxmlformats.org/officeDocument/2006/relationships/hyperlink" Target="http://www.sec.gov/cgi-bin/browse-edgar?action=getcompany&amp;CIK=0001749723" TargetMode="External"/><Relationship Id="rId16" Type="http://schemas.openxmlformats.org/officeDocument/2006/relationships/hyperlink" Target="http://www.sec.gov/cgi-bin/browse-edgar?action=getcompany&amp;CIK=0001815467" TargetMode="External"/><Relationship Id="rId17" Type="http://schemas.openxmlformats.org/officeDocument/2006/relationships/hyperlink" Target="http://www.sec.gov/cgi-bin/browse-edgar?action=getcompany&amp;CIK=0001815423" TargetMode="External"/><Relationship Id="rId21"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2020-11-17T09:59:27Z</dcterms:created>
  <dcterms:modified xsi:type="dcterms:W3CDTF">2020-11-17T09:59:27Z</dcterms:modified>
</cp:coreProperties>
</file>