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New Fortress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644393100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644393100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Energy Transition Holdings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25,559,846.00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25,559,846.00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25,559,846.00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644393100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Great Mountain Partners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25,559,846.00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25,559,846.00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25,559,846.00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9.0 %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644393100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Jonathan Rotolo</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25,559,846.00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25,559,846.00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25,559,846.00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644393100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Alexander Thomson</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25,559,846.00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25,559,846.00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25,559,846.00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60"/>
          </w:cols>
          <w:pgMar w:left="360" w:top="126" w:right="4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New Fortress Energy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111 W. 19th Street, 8th Floor, New York, NY 10011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80"/>
        <w:spacing w:after="0" w:line="246" w:lineRule="auto"/>
        <w:rPr>
          <w:sz w:val="20"/>
          <w:szCs w:val="20"/>
          <w:color w:val="auto"/>
        </w:rPr>
      </w:pPr>
      <w:r>
        <w:rPr>
          <w:rFonts w:ascii="Times New Roman" w:cs="Times New Roman" w:eastAsia="Times New Roman" w:hAnsi="Times New Roman"/>
          <w:sz w:val="21"/>
          <w:szCs w:val="21"/>
          <w:color w:val="auto"/>
        </w:rPr>
        <w:t>Energy Transition Holdings LLC Great Mountain Partners LLC Jonathan Rotolo Alexander Thomson Energy Transition Holdings LLC is the record holder of the securities reported herein. Energy Transition Holdings LLC is managed by Great Mountain Partners LLC. Jonathan Rotolo and Alexander Thomson are the managers of Great Mountain Partners LLC and, in that capacity, have shared voting and dispositive power over the shares of Class A Common Stock held by Energy Transition Holdings LLC. Each of the Reporting Persons previously reported its</w:t>
      </w:r>
    </w:p>
    <w:p>
      <w:pPr>
        <w:spacing w:after="0" w:line="1" w:lineRule="exact"/>
        <w:rPr>
          <w:sz w:val="20"/>
          <w:szCs w:val="20"/>
          <w:color w:val="auto"/>
        </w:rPr>
      </w:pPr>
    </w:p>
    <w:p>
      <w:pPr>
        <w:ind w:left="920" w:hanging="912"/>
        <w:spacing w:after="0" w:line="232"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beneficial ownership by filing a Schedule 13D, which was originally filed on June 19, 2020 and amended on May 12, 2021, April 21, 2022, December 21, 2022 and March 4, 2025 (collectively, the "Schedule 13D"). By filing this Schedule 13G, each of the Reporting Persons does hereby amend its Schedule 13D to cease reporting its beneficial ownership of the Issuer's securities on Schedule 13D. As stated in Item 10 below, the securities reported by the Reporting Person on this schedule are not held for the purpose of or with the effect of changing or influencing the control of the Issuer and are not held in connection with or as a participant in any transaction having that purpose or effect. However, the certification made in Item 10 does not apply to any Reporting Person's acquisition of those securities purchased, if any, while he, she or it was a Schedule 13D filer.</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157 Church Street, 20th Floor, New Haven, CT 06510</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ectPr>
          <w:pgSz w:w="11900" w:h="16838" w:orient="portrait"/>
          <w:cols w:equalWidth="0" w:num="1">
            <w:col w:w="11080"/>
          </w:cols>
          <w:pgMar w:left="360" w:top="126" w:right="459" w:bottom="0" w:gutter="0" w:footer="0" w:header="0"/>
          <w:type w:val="continuous"/>
        </w:sectPr>
      </w:pPr>
    </w:p>
    <w:bookmarkStart w:id="4" w:name="page5"/>
    <w:bookmarkEnd w:id="4"/>
    <w:p>
      <w:pPr>
        <w:ind w:left="920" w:right="460"/>
        <w:spacing w:after="0" w:line="256" w:lineRule="auto"/>
        <w:rPr>
          <w:sz w:val="20"/>
          <w:szCs w:val="20"/>
          <w:color w:val="auto"/>
        </w:rPr>
      </w:pPr>
      <w:r>
        <w:rPr>
          <w:rFonts w:ascii="Times New Roman" w:cs="Times New Roman" w:eastAsia="Times New Roman" w:hAnsi="Times New Roman"/>
          <w:sz w:val="22"/>
          <w:szCs w:val="22"/>
          <w:color w:val="auto"/>
        </w:rPr>
        <w:t>Energy Transition Holdings LLC - Delaware Great Mountain Partners LLC - Delaware Jonathan Rotolo - United States Alexander Thomson - United States</w:t>
      </w: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644393100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25,559,846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right="400" w:hanging="912"/>
        <w:spacing w:after="0" w:line="193"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9.0%. This percentage is based on 284,552,811 shares of the Issuer's Class A Common Stock, par value $0.01 per share (the "Class A Common Stock"), outstanding as of November 14, 2025, as reported in the Issuer's Quarterly Report on Form 10-Q for the quarterly period ended September 30, 2025 filed with the Securities and Exchange Commission on November 21, 2025. %</w:t>
      </w:r>
    </w:p>
    <w:p>
      <w:pPr>
        <w:spacing w:after="0" w:line="18"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25,559,846</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25,559,846</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355" w:right="399" w:bottom="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80"/>
        <w:spacing w:after="0" w:line="236" w:lineRule="auto"/>
        <w:rPr>
          <w:sz w:val="20"/>
          <w:szCs w:val="20"/>
          <w:color w:val="auto"/>
        </w:rPr>
      </w:pPr>
      <w:r>
        <w:rPr>
          <w:rFonts w:ascii="Times New Roman" w:cs="Times New Roman" w:eastAsia="Times New Roman" w:hAnsi="Times New Roman"/>
          <w:sz w:val="22"/>
          <w:szCs w:val="22"/>
          <w:color w:val="auto"/>
        </w:rPr>
        <w:t>Under certain circumstances set forth in the operating agreement of Energy Transition Holdings LLC, members of Energy Transition Holdings LLC may be deemed to have the right to receive dividends from, or the proceeds from, the sale of shares of Class A Common Stock owned by Energy Transition Holdings LLC. The shares of Class A Common Stock owned by Energy Transition Holdings LLC are principally held for the benefit of the State Treasurer of the State of Michigan, Custodian of the Michigan Public School Employees' Retirement System, State Employees' Retirement System and Michigan State Police Retirement System.</w:t>
      </w:r>
    </w:p>
    <w:p>
      <w:pPr>
        <w:spacing w:after="0" w:line="19"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598"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Energy Transition Holdings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Rotolo</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Manager of Great Mountain Partners LLC, as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Manager of Energy Transition Holdings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Great Mountain Partners LLC</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Rotolo</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Jonathan Rotolo</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Rotolo</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Jonathan Rotolo</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Alexander Thomson</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Alexander Thomson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Alexander Thomson</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sectPr>
      <w:pgSz w:w="11900" w:h="16838" w:orient="portrait"/>
      <w:cols w:equalWidth="0" w:num="1">
        <w:col w:w="11140"/>
      </w:cols>
      <w:pgMar w:left="360" w:top="598"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2"/>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2026-02-17T17:17:44Z</dcterms:created>
  <dcterms:modified xsi:type="dcterms:W3CDTF">2026-02-17T17:17:44Z</dcterms:modified>
</cp:coreProperties>
</file>